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19" w:rsidRPr="001931AD" w:rsidRDefault="003E5419" w:rsidP="003E5419">
      <w:pPr>
        <w:shd w:val="clear" w:color="auto" w:fill="FFFFFF"/>
        <w:spacing w:before="100" w:beforeAutospacing="1" w:after="240" w:line="264" w:lineRule="atLeast"/>
        <w:outlineLvl w:val="1"/>
        <w:rPr>
          <w:rFonts w:ascii="Arial" w:eastAsia="Times New Roman" w:hAnsi="Arial" w:cs="Arial"/>
          <w:b/>
          <w:color w:val="79716C"/>
          <w:sz w:val="48"/>
          <w:szCs w:val="48"/>
          <w:lang w:val="es-AR"/>
        </w:rPr>
      </w:pPr>
      <w:proofErr w:type="spellStart"/>
      <w:r w:rsidRPr="001931AD">
        <w:rPr>
          <w:rFonts w:ascii="Arial" w:eastAsia="Times New Roman" w:hAnsi="Arial" w:cs="Arial"/>
          <w:b/>
          <w:color w:val="79716C"/>
          <w:sz w:val="48"/>
          <w:szCs w:val="48"/>
          <w:lang w:val="es-AR"/>
        </w:rPr>
        <w:t>Escabiosis</w:t>
      </w:r>
      <w:proofErr w:type="spellEnd"/>
    </w:p>
    <w:p w:rsidR="001931AD" w:rsidRPr="003E5419" w:rsidRDefault="001931AD" w:rsidP="001931AD">
      <w:pPr>
        <w:shd w:val="clear" w:color="auto" w:fill="FFFFFF"/>
        <w:spacing w:line="240" w:lineRule="auto"/>
        <w:rPr>
          <w:rFonts w:ascii="Arial" w:eastAsia="Times New Roman" w:hAnsi="Arial" w:cs="Arial"/>
          <w:color w:val="808080"/>
          <w:sz w:val="26"/>
          <w:szCs w:val="26"/>
          <w:lang w:val="es-AR"/>
        </w:rPr>
      </w:pPr>
      <w:r w:rsidRPr="003E5419">
        <w:rPr>
          <w:rFonts w:ascii="Arial" w:eastAsia="Times New Roman" w:hAnsi="Arial" w:cs="Arial"/>
          <w:b/>
          <w:bCs/>
          <w:color w:val="808080"/>
          <w:sz w:val="26"/>
          <w:szCs w:val="26"/>
          <w:lang w:val="es-AR"/>
        </w:rPr>
        <w:t>Autor:</w:t>
      </w:r>
      <w:r w:rsidRPr="003E5419">
        <w:rPr>
          <w:rFonts w:ascii="Arial" w:eastAsia="Times New Roman" w:hAnsi="Arial" w:cs="Arial"/>
          <w:color w:val="808080"/>
          <w:sz w:val="26"/>
          <w:szCs w:val="26"/>
          <w:lang w:val="es-AR"/>
        </w:rPr>
        <w:t> </w:t>
      </w:r>
      <w:hyperlink r:id="rId5" w:history="1">
        <w:r w:rsidRPr="003E5419">
          <w:rPr>
            <w:rFonts w:ascii="Arial" w:eastAsia="Times New Roman" w:hAnsi="Arial" w:cs="Arial"/>
            <w:color w:val="808080"/>
            <w:sz w:val="26"/>
            <w:szCs w:val="26"/>
            <w:u w:val="single"/>
            <w:lang w:val="es-AR"/>
          </w:rPr>
          <w:t xml:space="preserve">Montserrat </w:t>
        </w:r>
        <w:proofErr w:type="spellStart"/>
        <w:r w:rsidRPr="003E5419">
          <w:rPr>
            <w:rFonts w:ascii="Arial" w:eastAsia="Times New Roman" w:hAnsi="Arial" w:cs="Arial"/>
            <w:color w:val="808080"/>
            <w:sz w:val="26"/>
            <w:szCs w:val="26"/>
            <w:u w:val="single"/>
            <w:lang w:val="es-AR"/>
          </w:rPr>
          <w:t>Colombrarolli</w:t>
        </w:r>
        <w:proofErr w:type="spellEnd"/>
      </w:hyperlink>
    </w:p>
    <w:p w:rsidR="003E5419" w:rsidRP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La </w:t>
      </w:r>
      <w:proofErr w:type="spellStart"/>
      <w:r w:rsidRPr="003E5419">
        <w:rPr>
          <w:rFonts w:ascii="Arial" w:eastAsia="Times New Roman" w:hAnsi="Arial" w:cs="Arial"/>
          <w:color w:val="000000"/>
          <w:sz w:val="26"/>
          <w:szCs w:val="26"/>
          <w:lang w:val="es-AR"/>
        </w:rPr>
        <w:t>escabiosis</w:t>
      </w:r>
      <w:proofErr w:type="spellEnd"/>
      <w:r w:rsidRPr="003E5419">
        <w:rPr>
          <w:rFonts w:ascii="Arial" w:eastAsia="Times New Roman" w:hAnsi="Arial" w:cs="Arial"/>
          <w:color w:val="000000"/>
          <w:sz w:val="26"/>
          <w:szCs w:val="26"/>
          <w:lang w:val="es-AR"/>
        </w:rPr>
        <w:t>, también denominada «sarna», es una infestación frecuente de la piel producida por el parásito </w:t>
      </w:r>
      <w:proofErr w:type="spellStart"/>
      <w:r w:rsidRPr="003E5419">
        <w:rPr>
          <w:rFonts w:ascii="Arial" w:eastAsia="Times New Roman" w:hAnsi="Arial" w:cs="Arial"/>
          <w:i/>
          <w:iCs/>
          <w:color w:val="000000"/>
          <w:sz w:val="26"/>
          <w:szCs w:val="26"/>
          <w:lang w:val="es-AR"/>
        </w:rPr>
        <w:t>Sarcoptes</w:t>
      </w:r>
      <w:proofErr w:type="spellEnd"/>
      <w:r w:rsidRPr="003E5419">
        <w:rPr>
          <w:rFonts w:ascii="Arial" w:eastAsia="Times New Roman" w:hAnsi="Arial" w:cs="Arial"/>
          <w:i/>
          <w:iCs/>
          <w:color w:val="000000"/>
          <w:sz w:val="26"/>
          <w:szCs w:val="26"/>
          <w:lang w:val="es-AR"/>
        </w:rPr>
        <w:t xml:space="preserve"> </w:t>
      </w:r>
      <w:proofErr w:type="spellStart"/>
      <w:r w:rsidRPr="003E5419">
        <w:rPr>
          <w:rFonts w:ascii="Arial" w:eastAsia="Times New Roman" w:hAnsi="Arial" w:cs="Arial"/>
          <w:i/>
          <w:iCs/>
          <w:color w:val="000000"/>
          <w:sz w:val="26"/>
          <w:szCs w:val="26"/>
          <w:lang w:val="es-AR"/>
        </w:rPr>
        <w:t>scabiei</w:t>
      </w:r>
      <w:proofErr w:type="spellEnd"/>
      <w:r w:rsidRPr="003E5419">
        <w:rPr>
          <w:rFonts w:ascii="Arial" w:eastAsia="Times New Roman" w:hAnsi="Arial" w:cs="Arial"/>
          <w:color w:val="000000"/>
          <w:sz w:val="26"/>
          <w:szCs w:val="26"/>
          <w:lang w:val="es-AR"/>
        </w:rPr>
        <w:t>, variedad </w:t>
      </w:r>
      <w:proofErr w:type="spellStart"/>
      <w:r w:rsidRPr="003E5419">
        <w:rPr>
          <w:rFonts w:ascii="Arial" w:eastAsia="Times New Roman" w:hAnsi="Arial" w:cs="Arial"/>
          <w:i/>
          <w:iCs/>
          <w:color w:val="000000"/>
          <w:sz w:val="26"/>
          <w:szCs w:val="26"/>
          <w:lang w:val="es-AR"/>
        </w:rPr>
        <w:t>hominis</w:t>
      </w:r>
      <w:proofErr w:type="spellEnd"/>
      <w:r w:rsidRPr="003E5419">
        <w:rPr>
          <w:rFonts w:ascii="Arial" w:eastAsia="Times New Roman" w:hAnsi="Arial" w:cs="Arial"/>
          <w:color w:val="000000"/>
          <w:sz w:val="26"/>
          <w:szCs w:val="26"/>
          <w:lang w:val="es-AR"/>
        </w:rPr>
        <w:t xml:space="preserve">. Existen dos formas clínicas: la sarna clásica y la sarna costrosa o noruega. Afecta a individuos </w:t>
      </w:r>
      <w:r w:rsidRPr="001931AD">
        <w:rPr>
          <w:rFonts w:ascii="Arial" w:eastAsia="Times New Roman" w:hAnsi="Arial" w:cs="Arial"/>
          <w:b/>
          <w:color w:val="000000"/>
          <w:sz w:val="26"/>
          <w:szCs w:val="26"/>
          <w:lang w:val="es-AR"/>
        </w:rPr>
        <w:t>de cualquier edad, raza, sexo y estado socioeconómico</w:t>
      </w:r>
      <w:r w:rsidRPr="003E5419">
        <w:rPr>
          <w:rFonts w:ascii="Arial" w:eastAsia="Times New Roman" w:hAnsi="Arial" w:cs="Arial"/>
          <w:color w:val="000000"/>
          <w:sz w:val="26"/>
          <w:szCs w:val="26"/>
          <w:lang w:val="es-AR"/>
        </w:rPr>
        <w:t>. Existe mayor riesgo de contagio en condiciones de hacinamiento. La sarna costrosa o noruega afecta a individuos con compromiso en la inmunidad celular: </w:t>
      </w:r>
      <w:hyperlink r:id="rId6" w:history="1">
        <w:r w:rsidRPr="003E5419">
          <w:rPr>
            <w:rFonts w:ascii="Arial" w:eastAsia="Times New Roman" w:hAnsi="Arial" w:cs="Arial"/>
            <w:color w:val="1724A9"/>
            <w:sz w:val="26"/>
            <w:szCs w:val="26"/>
            <w:u w:val="single"/>
            <w:lang w:val="es-AR"/>
          </w:rPr>
          <w:t>síndrome de inmunodeficiencia adquirida</w:t>
        </w:r>
      </w:hyperlink>
      <w:r w:rsidRPr="003E5419">
        <w:rPr>
          <w:rFonts w:ascii="Arial" w:eastAsia="Times New Roman" w:hAnsi="Arial" w:cs="Arial"/>
          <w:color w:val="000000"/>
          <w:sz w:val="26"/>
          <w:szCs w:val="26"/>
          <w:lang w:val="es-AR"/>
        </w:rPr>
        <w:t>, infección por HTLV-1, </w:t>
      </w:r>
      <w:hyperlink r:id="rId7" w:history="1">
        <w:r w:rsidRPr="003E5419">
          <w:rPr>
            <w:rFonts w:ascii="Arial" w:eastAsia="Times New Roman" w:hAnsi="Arial" w:cs="Arial"/>
            <w:color w:val="1724A9"/>
            <w:sz w:val="26"/>
            <w:szCs w:val="26"/>
            <w:u w:val="single"/>
            <w:lang w:val="es-AR"/>
          </w:rPr>
          <w:t>lepra</w:t>
        </w:r>
      </w:hyperlink>
      <w:r w:rsidRPr="003E5419">
        <w:rPr>
          <w:rFonts w:ascii="Arial" w:eastAsia="Times New Roman" w:hAnsi="Arial" w:cs="Arial"/>
          <w:color w:val="000000"/>
          <w:sz w:val="26"/>
          <w:szCs w:val="26"/>
          <w:lang w:val="es-AR"/>
        </w:rPr>
        <w:t>, </w:t>
      </w:r>
      <w:hyperlink r:id="rId8" w:history="1">
        <w:r w:rsidRPr="003E5419">
          <w:rPr>
            <w:rFonts w:ascii="Arial" w:eastAsia="Times New Roman" w:hAnsi="Arial" w:cs="Arial"/>
            <w:color w:val="1724A9"/>
            <w:sz w:val="26"/>
            <w:szCs w:val="26"/>
            <w:u w:val="single"/>
            <w:lang w:val="es-AR"/>
          </w:rPr>
          <w:t>linfomas</w:t>
        </w:r>
      </w:hyperlink>
      <w:r w:rsidRPr="003E5419">
        <w:rPr>
          <w:rFonts w:ascii="Arial" w:eastAsia="Times New Roman" w:hAnsi="Arial" w:cs="Arial"/>
          <w:color w:val="000000"/>
          <w:sz w:val="26"/>
          <w:szCs w:val="26"/>
          <w:lang w:val="es-AR"/>
        </w:rPr>
        <w:t>, ancianos, síndrome de Down y uso prolongado de corticoides tópicos, entre otros.</w:t>
      </w:r>
    </w:p>
    <w:p w:rsidR="003E5419" w:rsidRPr="003E5419" w:rsidRDefault="003E5419" w:rsidP="003E5419">
      <w:pPr>
        <w:shd w:val="clear" w:color="auto" w:fill="FFFFFF"/>
        <w:spacing w:before="480" w:after="240" w:line="264" w:lineRule="atLeast"/>
        <w:outlineLvl w:val="2"/>
        <w:rPr>
          <w:rFonts w:ascii="Arial" w:eastAsia="Times New Roman" w:hAnsi="Arial" w:cs="Arial"/>
          <w:b/>
          <w:bCs/>
          <w:color w:val="000000"/>
          <w:sz w:val="29"/>
          <w:szCs w:val="29"/>
          <w:lang w:val="es-AR"/>
        </w:rPr>
      </w:pPr>
      <w:r w:rsidRPr="003E5419">
        <w:rPr>
          <w:rFonts w:ascii="Arial" w:eastAsia="Times New Roman" w:hAnsi="Arial" w:cs="Arial"/>
          <w:b/>
          <w:bCs/>
          <w:color w:val="000000"/>
          <w:sz w:val="29"/>
          <w:szCs w:val="29"/>
          <w:lang w:val="es-AR"/>
        </w:rPr>
        <w:t>Ciclo de vida y forma de contagio</w:t>
      </w:r>
    </w:p>
    <w:p w:rsidR="003E5419" w:rsidRP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Luego de la copulación, el macho muere y la hembra fecundada se introduce bajo la capa córnea de la epidermis. Cava un túnel </w:t>
      </w:r>
      <w:proofErr w:type="spellStart"/>
      <w:r w:rsidRPr="003E5419">
        <w:rPr>
          <w:rFonts w:ascii="Arial" w:eastAsia="Times New Roman" w:hAnsi="Arial" w:cs="Arial"/>
          <w:color w:val="000000"/>
          <w:sz w:val="26"/>
          <w:szCs w:val="26"/>
          <w:lang w:val="es-AR"/>
        </w:rPr>
        <w:t>subcórneo</w:t>
      </w:r>
      <w:proofErr w:type="spellEnd"/>
      <w:r w:rsidRPr="003E5419">
        <w:rPr>
          <w:rFonts w:ascii="Arial" w:eastAsia="Times New Roman" w:hAnsi="Arial" w:cs="Arial"/>
          <w:color w:val="000000"/>
          <w:sz w:val="26"/>
          <w:szCs w:val="26"/>
          <w:lang w:val="es-AR"/>
        </w:rPr>
        <w:t xml:space="preserve"> paralelo a la superficie cutánea, dejando fómites y dos o tres huevos por día durante 4 a 6 semanas, al cabo de las cuales muere dentro del túnel. La eclosión de los huevos se produce a los 3 o 4 días, y las larvas, luego de tres mudas que realizan durante 2 semanas, migran a la superficie y se transforman en parásitos adultos.</w:t>
      </w:r>
      <w:r w:rsidR="001931AD">
        <w:rPr>
          <w:rFonts w:ascii="Arial" w:eastAsia="Times New Roman" w:hAnsi="Arial" w:cs="Arial"/>
          <w:color w:val="000000"/>
          <w:sz w:val="26"/>
          <w:szCs w:val="26"/>
          <w:lang w:val="es-AR"/>
        </w:rPr>
        <w:t xml:space="preserve"> </w:t>
      </w:r>
      <w:r w:rsidRPr="003E5419">
        <w:rPr>
          <w:rFonts w:ascii="Arial" w:eastAsia="Times New Roman" w:hAnsi="Arial" w:cs="Arial"/>
          <w:color w:val="000000"/>
          <w:sz w:val="26"/>
          <w:szCs w:val="26"/>
          <w:lang w:val="es-AR"/>
        </w:rPr>
        <w:t>Los parásitos pueden sobrevivir fuera del huésped de 24 a 36 horas. La sobrevida es aún más larga en lugares con temperaturas bajas y con alto porcentaje de humedad.</w:t>
      </w:r>
    </w:p>
    <w:p w:rsidR="003E5419" w:rsidRP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La </w:t>
      </w:r>
      <w:proofErr w:type="spellStart"/>
      <w:r w:rsidRPr="003E5419">
        <w:rPr>
          <w:rFonts w:ascii="Arial" w:eastAsia="Times New Roman" w:hAnsi="Arial" w:cs="Arial"/>
          <w:color w:val="000000"/>
          <w:sz w:val="26"/>
          <w:szCs w:val="26"/>
          <w:lang w:val="es-AR"/>
        </w:rPr>
        <w:t>escabiosis</w:t>
      </w:r>
      <w:proofErr w:type="spellEnd"/>
      <w:r w:rsidRPr="003E5419">
        <w:rPr>
          <w:rFonts w:ascii="Arial" w:eastAsia="Times New Roman" w:hAnsi="Arial" w:cs="Arial"/>
          <w:color w:val="000000"/>
          <w:sz w:val="26"/>
          <w:szCs w:val="26"/>
          <w:lang w:val="es-AR"/>
        </w:rPr>
        <w:t xml:space="preserve"> se contagia por contacto directo y estrecho de piel a piel, como puede ocurrir en familiares convivientes o </w:t>
      </w:r>
      <w:r w:rsidRPr="001931AD">
        <w:rPr>
          <w:rFonts w:ascii="Arial" w:eastAsia="Times New Roman" w:hAnsi="Arial" w:cs="Arial"/>
          <w:b/>
          <w:color w:val="000000"/>
          <w:sz w:val="26"/>
          <w:szCs w:val="26"/>
          <w:lang w:val="es-AR"/>
        </w:rPr>
        <w:t>contactos sexuales</w:t>
      </w:r>
      <w:r w:rsidRPr="003E5419">
        <w:rPr>
          <w:rFonts w:ascii="Arial" w:eastAsia="Times New Roman" w:hAnsi="Arial" w:cs="Arial"/>
          <w:color w:val="000000"/>
          <w:sz w:val="26"/>
          <w:szCs w:val="26"/>
          <w:lang w:val="es-AR"/>
        </w:rPr>
        <w:t xml:space="preserve">. El </w:t>
      </w:r>
      <w:r w:rsidRPr="001931AD">
        <w:rPr>
          <w:rFonts w:ascii="Arial" w:eastAsia="Times New Roman" w:hAnsi="Arial" w:cs="Arial"/>
          <w:b/>
          <w:color w:val="000000"/>
          <w:sz w:val="26"/>
          <w:szCs w:val="26"/>
          <w:lang w:val="es-AR"/>
        </w:rPr>
        <w:t>contagio a través de los fómites por vestimenta, ropa de cama u objetos contaminados también es frecuente</w:t>
      </w:r>
      <w:r w:rsidRPr="003E5419">
        <w:rPr>
          <w:rFonts w:ascii="Arial" w:eastAsia="Times New Roman" w:hAnsi="Arial" w:cs="Arial"/>
          <w:color w:val="000000"/>
          <w:sz w:val="26"/>
          <w:szCs w:val="26"/>
          <w:lang w:val="es-AR"/>
        </w:rPr>
        <w:t>.</w:t>
      </w:r>
    </w:p>
    <w:p w:rsid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La verdadera infestación por </w:t>
      </w:r>
      <w:proofErr w:type="spellStart"/>
      <w:r w:rsidRPr="003E5419">
        <w:rPr>
          <w:rFonts w:ascii="Arial" w:eastAsia="Times New Roman" w:hAnsi="Arial" w:cs="Arial"/>
          <w:color w:val="000000"/>
          <w:sz w:val="26"/>
          <w:szCs w:val="26"/>
          <w:lang w:val="es-AR"/>
        </w:rPr>
        <w:t>escabiosis</w:t>
      </w:r>
      <w:proofErr w:type="spellEnd"/>
      <w:r w:rsidRPr="003E5419">
        <w:rPr>
          <w:rFonts w:ascii="Arial" w:eastAsia="Times New Roman" w:hAnsi="Arial" w:cs="Arial"/>
          <w:color w:val="000000"/>
          <w:sz w:val="26"/>
          <w:szCs w:val="26"/>
          <w:lang w:val="es-AR"/>
        </w:rPr>
        <w:t xml:space="preserve"> no se transmite de animales a humanos. El parásito responsable de la sarna animal no puede reproducirse en el humano y las reacciones que produce en la piel suelen ser </w:t>
      </w:r>
      <w:proofErr w:type="spellStart"/>
      <w:r w:rsidRPr="003E5419">
        <w:rPr>
          <w:rFonts w:ascii="Arial" w:eastAsia="Times New Roman" w:hAnsi="Arial" w:cs="Arial"/>
          <w:color w:val="000000"/>
          <w:sz w:val="26"/>
          <w:szCs w:val="26"/>
          <w:lang w:val="es-AR"/>
        </w:rPr>
        <w:t>autolimitadas</w:t>
      </w:r>
      <w:proofErr w:type="spellEnd"/>
      <w:r w:rsidRPr="003E5419">
        <w:rPr>
          <w:rFonts w:ascii="Arial" w:eastAsia="Times New Roman" w:hAnsi="Arial" w:cs="Arial"/>
          <w:color w:val="000000"/>
          <w:sz w:val="26"/>
          <w:szCs w:val="26"/>
          <w:lang w:val="es-AR"/>
        </w:rPr>
        <w:t xml:space="preserve"> cuando cede el contacto con el animal.</w:t>
      </w:r>
    </w:p>
    <w:p w:rsidR="001931AD" w:rsidRDefault="001931AD" w:rsidP="001931AD">
      <w:pPr>
        <w:shd w:val="clear" w:color="auto" w:fill="FFFFFF"/>
        <w:spacing w:after="240" w:line="360" w:lineRule="atLeast"/>
        <w:ind w:firstLine="720"/>
        <w:jc w:val="both"/>
        <w:rPr>
          <w:rFonts w:ascii="Arial" w:eastAsia="Times New Roman" w:hAnsi="Arial" w:cs="Arial"/>
          <w:color w:val="000000"/>
          <w:sz w:val="26"/>
          <w:szCs w:val="26"/>
          <w:lang w:val="es-AR"/>
        </w:rPr>
      </w:pPr>
    </w:p>
    <w:p w:rsidR="001931AD" w:rsidRPr="003E5419" w:rsidRDefault="001931AD" w:rsidP="001931AD">
      <w:pPr>
        <w:shd w:val="clear" w:color="auto" w:fill="FFFFFF"/>
        <w:spacing w:after="240" w:line="360" w:lineRule="atLeast"/>
        <w:ind w:firstLine="720"/>
        <w:jc w:val="both"/>
        <w:rPr>
          <w:rFonts w:ascii="Arial" w:eastAsia="Times New Roman" w:hAnsi="Arial" w:cs="Arial"/>
          <w:color w:val="000000"/>
          <w:sz w:val="26"/>
          <w:szCs w:val="26"/>
          <w:lang w:val="es-AR"/>
        </w:rPr>
      </w:pPr>
    </w:p>
    <w:p w:rsidR="003E5419" w:rsidRPr="003E5419" w:rsidRDefault="003E5419" w:rsidP="003E5419">
      <w:pPr>
        <w:shd w:val="clear" w:color="auto" w:fill="FFFFFF"/>
        <w:spacing w:before="480" w:after="240" w:line="264" w:lineRule="atLeast"/>
        <w:outlineLvl w:val="2"/>
        <w:rPr>
          <w:rFonts w:ascii="Arial" w:eastAsia="Times New Roman" w:hAnsi="Arial" w:cs="Arial"/>
          <w:b/>
          <w:bCs/>
          <w:color w:val="000000"/>
          <w:sz w:val="29"/>
          <w:szCs w:val="29"/>
          <w:lang w:val="es-AR"/>
        </w:rPr>
      </w:pPr>
      <w:r w:rsidRPr="003E5419">
        <w:rPr>
          <w:rFonts w:ascii="Arial" w:eastAsia="Times New Roman" w:hAnsi="Arial" w:cs="Arial"/>
          <w:b/>
          <w:bCs/>
          <w:color w:val="000000"/>
          <w:sz w:val="29"/>
          <w:szCs w:val="29"/>
          <w:lang w:val="es-AR"/>
        </w:rPr>
        <w:lastRenderedPageBreak/>
        <w:t>Formas clínicas</w:t>
      </w:r>
    </w:p>
    <w:p w:rsidR="003E5419" w:rsidRPr="003E5419" w:rsidRDefault="003E5419" w:rsidP="003E5419">
      <w:pPr>
        <w:pBdr>
          <w:left w:val="single" w:sz="18" w:space="9" w:color="807B78"/>
        </w:pBdr>
        <w:shd w:val="clear" w:color="auto" w:fill="FFFFFF"/>
        <w:spacing w:before="480" w:after="240" w:line="264" w:lineRule="atLeast"/>
        <w:outlineLvl w:val="3"/>
        <w:rPr>
          <w:rFonts w:ascii="Arial" w:eastAsia="Times New Roman" w:hAnsi="Arial" w:cs="Arial"/>
          <w:caps/>
          <w:color w:val="808080"/>
          <w:sz w:val="26"/>
          <w:szCs w:val="26"/>
          <w:lang w:val="es-AR"/>
        </w:rPr>
      </w:pPr>
      <w:r w:rsidRPr="003E5419">
        <w:rPr>
          <w:rFonts w:ascii="Arial" w:eastAsia="Times New Roman" w:hAnsi="Arial" w:cs="Arial"/>
          <w:caps/>
          <w:color w:val="808080"/>
          <w:sz w:val="26"/>
          <w:szCs w:val="26"/>
          <w:lang w:val="es-AR"/>
        </w:rPr>
        <w:t>SARNA CLÁSICA</w:t>
      </w:r>
    </w:p>
    <w:p w:rsidR="003E5419" w:rsidRP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El </w:t>
      </w:r>
      <w:hyperlink r:id="rId9" w:history="1">
        <w:r w:rsidRPr="003E5419">
          <w:rPr>
            <w:rFonts w:ascii="Arial" w:eastAsia="Times New Roman" w:hAnsi="Arial" w:cs="Arial"/>
            <w:color w:val="1724A9"/>
            <w:sz w:val="26"/>
            <w:szCs w:val="26"/>
            <w:u w:val="single"/>
            <w:lang w:val="es-AR"/>
          </w:rPr>
          <w:t>prurito</w:t>
        </w:r>
      </w:hyperlink>
      <w:r w:rsidRPr="003E5419">
        <w:rPr>
          <w:rFonts w:ascii="Arial" w:eastAsia="Times New Roman" w:hAnsi="Arial" w:cs="Arial"/>
          <w:color w:val="000000"/>
          <w:sz w:val="26"/>
          <w:szCs w:val="26"/>
          <w:lang w:val="es-AR"/>
        </w:rPr>
        <w:t xml:space="preserve"> intenso, que se exacerba durante la noche, es el primer síntoma en aparecer, luego de un período de incubación de 3 a 6 semanas, y es secundario a una reacción de hipersensibilidad retardada frente al parásito, los fómites y los huevos del parásito. Frente a </w:t>
      </w:r>
      <w:proofErr w:type="spellStart"/>
      <w:r w:rsidRPr="003E5419">
        <w:rPr>
          <w:rFonts w:ascii="Arial" w:eastAsia="Times New Roman" w:hAnsi="Arial" w:cs="Arial"/>
          <w:color w:val="000000"/>
          <w:sz w:val="26"/>
          <w:szCs w:val="26"/>
          <w:lang w:val="es-AR"/>
        </w:rPr>
        <w:t>reinfestaciones</w:t>
      </w:r>
      <w:proofErr w:type="spellEnd"/>
      <w:r w:rsidRPr="003E5419">
        <w:rPr>
          <w:rFonts w:ascii="Arial" w:eastAsia="Times New Roman" w:hAnsi="Arial" w:cs="Arial"/>
          <w:color w:val="000000"/>
          <w:sz w:val="26"/>
          <w:szCs w:val="26"/>
          <w:lang w:val="es-AR"/>
        </w:rPr>
        <w:t>, el prurito aparece en las primeras 72 horas debido a la sensibilización previa.</w:t>
      </w:r>
    </w:p>
    <w:p w:rsidR="003E5419" w:rsidRPr="003E5419"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La erupción cutánea es polimorfa y se caracteriza por lesiones específicas e inespecíficas.</w:t>
      </w:r>
      <w:r w:rsidR="001931AD">
        <w:rPr>
          <w:rFonts w:ascii="Arial" w:eastAsia="Times New Roman" w:hAnsi="Arial" w:cs="Arial"/>
          <w:color w:val="000000"/>
          <w:sz w:val="26"/>
          <w:szCs w:val="26"/>
          <w:lang w:val="es-AR"/>
        </w:rPr>
        <w:t xml:space="preserve"> </w:t>
      </w:r>
    </w:p>
    <w:p w:rsidR="003E5419" w:rsidRPr="003E5419" w:rsidRDefault="003E5419" w:rsidP="001931AD">
      <w:pPr>
        <w:shd w:val="clear" w:color="auto" w:fill="FFFFFF"/>
        <w:spacing w:after="240" w:line="360" w:lineRule="atLeast"/>
        <w:ind w:firstLine="36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Las lesiones específicas se deben a la acción directa del parásito y son difíciles de localizar porque se destruyen con el rascado:</w:t>
      </w:r>
    </w:p>
    <w:p w:rsidR="003E5419" w:rsidRPr="003E5419" w:rsidRDefault="003E5419" w:rsidP="003E5419">
      <w:pPr>
        <w:numPr>
          <w:ilvl w:val="0"/>
          <w:numId w:val="2"/>
        </w:numPr>
        <w:shd w:val="clear" w:color="auto" w:fill="FFFFFF"/>
        <w:spacing w:before="100" w:beforeAutospacing="1" w:after="100" w:afterAutospacing="1"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Túnel, surcos o galerías: lesión lineal, delgada, de 5 a 15 mm de longitud, de color gris amarronado, a veces </w:t>
      </w:r>
      <w:proofErr w:type="spellStart"/>
      <w:r w:rsidRPr="003E5419">
        <w:rPr>
          <w:rFonts w:ascii="Arial" w:eastAsia="Times New Roman" w:hAnsi="Arial" w:cs="Arial"/>
          <w:color w:val="000000"/>
          <w:sz w:val="26"/>
          <w:szCs w:val="26"/>
          <w:lang w:val="es-AR"/>
        </w:rPr>
        <w:t>sobreelevada</w:t>
      </w:r>
      <w:proofErr w:type="spellEnd"/>
    </w:p>
    <w:p w:rsidR="003E5419" w:rsidRPr="003E5419" w:rsidRDefault="003E5419" w:rsidP="003E5419">
      <w:pPr>
        <w:numPr>
          <w:ilvl w:val="0"/>
          <w:numId w:val="2"/>
        </w:numPr>
        <w:shd w:val="clear" w:color="auto" w:fill="FFFFFF"/>
        <w:spacing w:before="100" w:beforeAutospacing="1" w:after="100" w:afterAutospacing="1"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Vesícula perlada (eminencia </w:t>
      </w:r>
      <w:proofErr w:type="spellStart"/>
      <w:r w:rsidRPr="003E5419">
        <w:rPr>
          <w:rFonts w:ascii="Arial" w:eastAsia="Times New Roman" w:hAnsi="Arial" w:cs="Arial"/>
          <w:color w:val="000000"/>
          <w:sz w:val="26"/>
          <w:szCs w:val="26"/>
          <w:lang w:val="es-AR"/>
        </w:rPr>
        <w:t>acariana</w:t>
      </w:r>
      <w:proofErr w:type="spellEnd"/>
      <w:r w:rsidRPr="003E5419">
        <w:rPr>
          <w:rFonts w:ascii="Arial" w:eastAsia="Times New Roman" w:hAnsi="Arial" w:cs="Arial"/>
          <w:color w:val="000000"/>
          <w:sz w:val="26"/>
          <w:szCs w:val="26"/>
          <w:lang w:val="es-AR"/>
        </w:rPr>
        <w:t xml:space="preserve"> de </w:t>
      </w:r>
      <w:proofErr w:type="spellStart"/>
      <w:r w:rsidRPr="003E5419">
        <w:rPr>
          <w:rFonts w:ascii="Arial" w:eastAsia="Times New Roman" w:hAnsi="Arial" w:cs="Arial"/>
          <w:color w:val="000000"/>
          <w:sz w:val="26"/>
          <w:szCs w:val="26"/>
          <w:lang w:val="es-AR"/>
        </w:rPr>
        <w:t>Bazin</w:t>
      </w:r>
      <w:proofErr w:type="spellEnd"/>
      <w:r w:rsidRPr="003E5419">
        <w:rPr>
          <w:rFonts w:ascii="Arial" w:eastAsia="Times New Roman" w:hAnsi="Arial" w:cs="Arial"/>
          <w:color w:val="000000"/>
          <w:sz w:val="26"/>
          <w:szCs w:val="26"/>
          <w:lang w:val="es-AR"/>
        </w:rPr>
        <w:t>): vesícula brillante, nacarada, ubicada en el extremo distal del túnel donde se muere el parásito</w:t>
      </w:r>
    </w:p>
    <w:p w:rsidR="003E5419" w:rsidRPr="003E5419" w:rsidRDefault="003E5419" w:rsidP="003E5419">
      <w:pPr>
        <w:shd w:val="clear" w:color="auto" w:fill="FFFFFF"/>
        <w:spacing w:after="240"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Las lesiones inespecíficas se producen por hiperergia o por el rascado:</w:t>
      </w:r>
    </w:p>
    <w:p w:rsidR="003E5419" w:rsidRPr="003E5419" w:rsidRDefault="003E5419" w:rsidP="003E5419">
      <w:pPr>
        <w:numPr>
          <w:ilvl w:val="0"/>
          <w:numId w:val="3"/>
        </w:numPr>
        <w:shd w:val="clear" w:color="auto" w:fill="FFFFFF"/>
        <w:spacing w:before="100" w:beforeAutospacing="1" w:after="100" w:afterAutospacing="1"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Lesiones traumáticas: excoriaciones, costras y eccema</w:t>
      </w:r>
    </w:p>
    <w:p w:rsidR="003E5419" w:rsidRPr="003E5419" w:rsidRDefault="003E5419" w:rsidP="003E5419">
      <w:pPr>
        <w:numPr>
          <w:ilvl w:val="0"/>
          <w:numId w:val="3"/>
        </w:numPr>
        <w:shd w:val="clear" w:color="auto" w:fill="FFFFFF"/>
        <w:spacing w:before="100" w:beforeAutospacing="1" w:after="100" w:afterAutospacing="1"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Lesiones por sobreinfección bacteriana:</w:t>
      </w:r>
      <w:hyperlink r:id="rId10" w:history="1">
        <w:r w:rsidRPr="003E5419">
          <w:rPr>
            <w:rFonts w:ascii="Arial" w:eastAsia="Times New Roman" w:hAnsi="Arial" w:cs="Arial"/>
            <w:color w:val="1724A9"/>
            <w:sz w:val="26"/>
            <w:szCs w:val="26"/>
            <w:u w:val="single"/>
            <w:lang w:val="es-AR"/>
          </w:rPr>
          <w:t> impétigo, forúnculos, celulitis</w:t>
        </w:r>
      </w:hyperlink>
    </w:p>
    <w:p w:rsidR="003E5419" w:rsidRPr="003E5419" w:rsidRDefault="003E5419" w:rsidP="003E5419">
      <w:pPr>
        <w:numPr>
          <w:ilvl w:val="0"/>
          <w:numId w:val="3"/>
        </w:numPr>
        <w:shd w:val="clear" w:color="auto" w:fill="FFFFFF"/>
        <w:spacing w:before="100" w:beforeAutospacing="1" w:after="100" w:afterAutospacing="1" w:line="360" w:lineRule="atLeast"/>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Lesiones </w:t>
      </w:r>
      <w:proofErr w:type="spellStart"/>
      <w:r w:rsidRPr="003E5419">
        <w:rPr>
          <w:rFonts w:ascii="Arial" w:eastAsia="Times New Roman" w:hAnsi="Arial" w:cs="Arial"/>
          <w:color w:val="000000"/>
          <w:sz w:val="26"/>
          <w:szCs w:val="26"/>
          <w:lang w:val="es-AR"/>
        </w:rPr>
        <w:t>hiperérgicas</w:t>
      </w:r>
      <w:proofErr w:type="spellEnd"/>
      <w:r w:rsidRPr="003E5419">
        <w:rPr>
          <w:rFonts w:ascii="Arial" w:eastAsia="Times New Roman" w:hAnsi="Arial" w:cs="Arial"/>
          <w:color w:val="000000"/>
          <w:sz w:val="26"/>
          <w:szCs w:val="26"/>
          <w:lang w:val="es-AR"/>
        </w:rPr>
        <w:t xml:space="preserve">: vesículas, ronchas y pápulas o «nódulos </w:t>
      </w:r>
      <w:proofErr w:type="spellStart"/>
      <w:r w:rsidRPr="003E5419">
        <w:rPr>
          <w:rFonts w:ascii="Arial" w:eastAsia="Times New Roman" w:hAnsi="Arial" w:cs="Arial"/>
          <w:color w:val="000000"/>
          <w:sz w:val="26"/>
          <w:szCs w:val="26"/>
          <w:lang w:val="es-AR"/>
        </w:rPr>
        <w:t>escabióticos</w:t>
      </w:r>
      <w:proofErr w:type="spellEnd"/>
      <w:r w:rsidRPr="003E5419">
        <w:rPr>
          <w:rFonts w:ascii="Arial" w:eastAsia="Times New Roman" w:hAnsi="Arial" w:cs="Arial"/>
          <w:color w:val="000000"/>
          <w:sz w:val="26"/>
          <w:szCs w:val="26"/>
          <w:lang w:val="es-AR"/>
        </w:rPr>
        <w:t>»</w:t>
      </w:r>
    </w:p>
    <w:p w:rsidR="003E5419" w:rsidRPr="003E5419" w:rsidRDefault="003E5419" w:rsidP="001931AD">
      <w:pPr>
        <w:shd w:val="clear" w:color="auto" w:fill="FFFFFF"/>
        <w:spacing w:after="240" w:line="360" w:lineRule="atLeast"/>
        <w:ind w:firstLine="36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 xml:space="preserve">La localización de las lesiones es característica. Son más abundantes en los pliegues cutáneos y comprometen el área lateral de los dedos de las manos y pies, las muñecas, los codos, las axilas, los surcos </w:t>
      </w:r>
      <w:proofErr w:type="spellStart"/>
      <w:r w:rsidRPr="003E5419">
        <w:rPr>
          <w:rFonts w:ascii="Arial" w:eastAsia="Times New Roman" w:hAnsi="Arial" w:cs="Arial"/>
          <w:color w:val="000000"/>
          <w:sz w:val="26"/>
          <w:szCs w:val="26"/>
          <w:lang w:val="es-AR"/>
        </w:rPr>
        <w:t>submamarios</w:t>
      </w:r>
      <w:proofErr w:type="spellEnd"/>
      <w:r w:rsidRPr="003E5419">
        <w:rPr>
          <w:rFonts w:ascii="Arial" w:eastAsia="Times New Roman" w:hAnsi="Arial" w:cs="Arial"/>
          <w:color w:val="000000"/>
          <w:sz w:val="26"/>
          <w:szCs w:val="26"/>
          <w:lang w:val="es-AR"/>
        </w:rPr>
        <w:t xml:space="preserve">, la cintura —en especial la región </w:t>
      </w:r>
      <w:proofErr w:type="spellStart"/>
      <w:r w:rsidRPr="003E5419">
        <w:rPr>
          <w:rFonts w:ascii="Arial" w:eastAsia="Times New Roman" w:hAnsi="Arial" w:cs="Arial"/>
          <w:color w:val="000000"/>
          <w:sz w:val="26"/>
          <w:szCs w:val="26"/>
          <w:lang w:val="es-AR"/>
        </w:rPr>
        <w:t>periumbilical</w:t>
      </w:r>
      <w:proofErr w:type="spellEnd"/>
      <w:r w:rsidRPr="003E5419">
        <w:rPr>
          <w:rFonts w:ascii="Arial" w:eastAsia="Times New Roman" w:hAnsi="Arial" w:cs="Arial"/>
          <w:color w:val="000000"/>
          <w:sz w:val="26"/>
          <w:szCs w:val="26"/>
          <w:lang w:val="es-AR"/>
        </w:rPr>
        <w:t xml:space="preserve">—, la zona genital, el pliegue </w:t>
      </w:r>
      <w:proofErr w:type="spellStart"/>
      <w:r w:rsidRPr="003E5419">
        <w:rPr>
          <w:rFonts w:ascii="Arial" w:eastAsia="Times New Roman" w:hAnsi="Arial" w:cs="Arial"/>
          <w:color w:val="000000"/>
          <w:sz w:val="26"/>
          <w:szCs w:val="26"/>
          <w:lang w:val="es-AR"/>
        </w:rPr>
        <w:t>interglúteo</w:t>
      </w:r>
      <w:proofErr w:type="spellEnd"/>
      <w:r w:rsidRPr="003E5419">
        <w:rPr>
          <w:rFonts w:ascii="Arial" w:eastAsia="Times New Roman" w:hAnsi="Arial" w:cs="Arial"/>
          <w:color w:val="000000"/>
          <w:sz w:val="26"/>
          <w:szCs w:val="26"/>
          <w:lang w:val="es-AR"/>
        </w:rPr>
        <w:t xml:space="preserve"> y los glúteos, los huecos poplíteos y los tobillos.</w:t>
      </w:r>
    </w:p>
    <w:p w:rsidR="003E5419" w:rsidRPr="003E5419" w:rsidRDefault="003E5419" w:rsidP="001931AD">
      <w:pPr>
        <w:shd w:val="clear" w:color="auto" w:fill="FFFFFF"/>
        <w:spacing w:after="240" w:line="360" w:lineRule="atLeast"/>
        <w:ind w:firstLine="36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En los lactantes y niños pequeños, predomina la distribución cefálica, las manos y pies, incluyendo palmas y plantas, el tronco y las axilas (fotos 1 y 2). La distribución cefálica fuera de este grupo etario es rara.</w:t>
      </w:r>
    </w:p>
    <w:p w:rsidR="003E5419" w:rsidRPr="003E5419" w:rsidRDefault="003E5419" w:rsidP="003E5419">
      <w:pPr>
        <w:shd w:val="clear" w:color="auto" w:fill="FFFFFF"/>
        <w:spacing w:after="240" w:line="360" w:lineRule="atLeast"/>
        <w:jc w:val="both"/>
        <w:rPr>
          <w:rFonts w:ascii="Arial" w:eastAsia="Times New Roman" w:hAnsi="Arial" w:cs="Arial"/>
          <w:color w:val="000000"/>
          <w:sz w:val="26"/>
          <w:szCs w:val="26"/>
          <w:lang w:val="es-AR"/>
        </w:rPr>
      </w:pPr>
      <w:r w:rsidRPr="003E5419">
        <w:rPr>
          <w:rFonts w:ascii="Arial" w:eastAsia="Times New Roman" w:hAnsi="Arial" w:cs="Arial"/>
          <w:noProof/>
          <w:color w:val="000000"/>
          <w:sz w:val="26"/>
          <w:szCs w:val="26"/>
          <w:lang w:val="es-AR" w:eastAsia="es-AR"/>
        </w:rPr>
        <w:lastRenderedPageBreak/>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6159500" cy="7267575"/>
            <wp:effectExtent l="0" t="0" r="0" b="9525"/>
            <wp:wrapTopAndBottom/>
            <wp:docPr id="2" name="Imagen 2" descr="http://www.austral.edu.ar/cienciasbiomedicas/manual-dermatologia/wp-content/uploads/2021/04/Pasted-into-Ectoparasito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stral.edu.ar/cienciasbiomedicas/manual-dermatologia/wp-content/uploads/2021/04/Pasted-into-Ectoparasitos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9500" cy="726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419">
        <w:rPr>
          <w:rFonts w:ascii="Arial" w:eastAsia="Times New Roman" w:hAnsi="Arial" w:cs="Arial"/>
          <w:color w:val="000000"/>
          <w:sz w:val="26"/>
          <w:szCs w:val="26"/>
          <w:lang w:val="es-AR"/>
        </w:rPr>
        <w:br/>
      </w:r>
      <w:r w:rsidRPr="001931AD">
        <w:rPr>
          <w:rFonts w:ascii="Arial" w:eastAsia="Times New Roman" w:hAnsi="Arial" w:cs="Arial"/>
          <w:b/>
          <w:color w:val="000000"/>
          <w:sz w:val="26"/>
          <w:szCs w:val="26"/>
          <w:lang w:val="es-AR"/>
        </w:rPr>
        <w:t>Foto 1</w:t>
      </w:r>
      <w:r w:rsidRPr="003E5419">
        <w:rPr>
          <w:rFonts w:ascii="Arial" w:eastAsia="Times New Roman" w:hAnsi="Arial" w:cs="Arial"/>
          <w:color w:val="000000"/>
          <w:sz w:val="26"/>
          <w:szCs w:val="26"/>
          <w:lang w:val="es-AR"/>
        </w:rPr>
        <w:t xml:space="preserve">. </w:t>
      </w:r>
      <w:proofErr w:type="spellStart"/>
      <w:r w:rsidRPr="003E5419">
        <w:rPr>
          <w:rFonts w:ascii="Arial" w:eastAsia="Times New Roman" w:hAnsi="Arial" w:cs="Arial"/>
          <w:color w:val="000000"/>
          <w:sz w:val="26"/>
          <w:szCs w:val="26"/>
          <w:lang w:val="es-AR"/>
        </w:rPr>
        <w:t>Escabiosis</w:t>
      </w:r>
      <w:proofErr w:type="spellEnd"/>
      <w:r w:rsidRPr="003E5419">
        <w:rPr>
          <w:rFonts w:ascii="Arial" w:eastAsia="Times New Roman" w:hAnsi="Arial" w:cs="Arial"/>
          <w:color w:val="000000"/>
          <w:sz w:val="26"/>
          <w:szCs w:val="26"/>
          <w:lang w:val="es-AR"/>
        </w:rPr>
        <w:t>. Afectación palmar en un lactante</w:t>
      </w:r>
    </w:p>
    <w:p w:rsidR="003E5419" w:rsidRDefault="003E5419" w:rsidP="003E5419">
      <w:pPr>
        <w:shd w:val="clear" w:color="auto" w:fill="FFFFFF"/>
        <w:spacing w:after="240" w:line="360" w:lineRule="atLeast"/>
        <w:jc w:val="both"/>
        <w:rPr>
          <w:rFonts w:ascii="Arial" w:eastAsia="Times New Roman" w:hAnsi="Arial" w:cs="Arial"/>
          <w:color w:val="000000"/>
          <w:sz w:val="26"/>
          <w:szCs w:val="26"/>
          <w:lang w:val="es-AR"/>
        </w:rPr>
      </w:pPr>
      <w:r w:rsidRPr="003E5419">
        <w:rPr>
          <w:rFonts w:ascii="Arial" w:eastAsia="Times New Roman" w:hAnsi="Arial" w:cs="Arial"/>
          <w:noProof/>
          <w:color w:val="000000"/>
          <w:sz w:val="26"/>
          <w:szCs w:val="26"/>
          <w:lang w:val="es-AR" w:eastAsia="es-AR"/>
        </w:rPr>
        <w:lastRenderedPageBreak/>
        <w:drawing>
          <wp:anchor distT="0" distB="0" distL="114300" distR="114300" simplePos="0" relativeHeight="251659264" behindDoc="0" locked="0" layoutInCell="1" allowOverlap="1">
            <wp:simplePos x="0" y="0"/>
            <wp:positionH relativeFrom="column">
              <wp:posOffset>631190</wp:posOffset>
            </wp:positionH>
            <wp:positionV relativeFrom="paragraph">
              <wp:posOffset>0</wp:posOffset>
            </wp:positionV>
            <wp:extent cx="5805805" cy="7086600"/>
            <wp:effectExtent l="0" t="0" r="4445" b="0"/>
            <wp:wrapTopAndBottom/>
            <wp:docPr id="1" name="Imagen 1" descr="http://www.austral.edu.ar/cienciasbiomedicas/manual-dermatologia/wp-content/uploads/2021/04/Pasted-into-Ectoparasitos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ral.edu.ar/cienciasbiomedicas/manual-dermatologia/wp-content/uploads/2021/04/Pasted-into-Ectoparasitosi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805"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419">
        <w:rPr>
          <w:rFonts w:ascii="Arial" w:eastAsia="Times New Roman" w:hAnsi="Arial" w:cs="Arial"/>
          <w:color w:val="000000"/>
          <w:sz w:val="26"/>
          <w:szCs w:val="26"/>
          <w:lang w:val="es-AR"/>
        </w:rPr>
        <w:br/>
      </w:r>
      <w:r w:rsidRPr="001931AD">
        <w:rPr>
          <w:rFonts w:ascii="Arial" w:eastAsia="Times New Roman" w:hAnsi="Arial" w:cs="Arial"/>
          <w:b/>
          <w:color w:val="000000"/>
          <w:sz w:val="26"/>
          <w:szCs w:val="26"/>
          <w:lang w:val="es-AR"/>
        </w:rPr>
        <w:t>Foto 2</w:t>
      </w:r>
      <w:r w:rsidRPr="003E5419">
        <w:rPr>
          <w:rFonts w:ascii="Arial" w:eastAsia="Times New Roman" w:hAnsi="Arial" w:cs="Arial"/>
          <w:color w:val="000000"/>
          <w:sz w:val="26"/>
          <w:szCs w:val="26"/>
          <w:lang w:val="es-AR"/>
        </w:rPr>
        <w:t xml:space="preserve">. </w:t>
      </w:r>
      <w:proofErr w:type="spellStart"/>
      <w:r w:rsidRPr="003E5419">
        <w:rPr>
          <w:rFonts w:ascii="Arial" w:eastAsia="Times New Roman" w:hAnsi="Arial" w:cs="Arial"/>
          <w:color w:val="000000"/>
          <w:sz w:val="26"/>
          <w:szCs w:val="26"/>
          <w:lang w:val="es-AR"/>
        </w:rPr>
        <w:t>Escabiosis</w:t>
      </w:r>
      <w:proofErr w:type="spellEnd"/>
      <w:r w:rsidRPr="003E5419">
        <w:rPr>
          <w:rFonts w:ascii="Arial" w:eastAsia="Times New Roman" w:hAnsi="Arial" w:cs="Arial"/>
          <w:color w:val="000000"/>
          <w:sz w:val="26"/>
          <w:szCs w:val="26"/>
          <w:lang w:val="es-AR"/>
        </w:rPr>
        <w:t>. Afectación de pliegues palmares</w:t>
      </w:r>
    </w:p>
    <w:p w:rsidR="001931AD" w:rsidRPr="003E5419" w:rsidRDefault="001931AD" w:rsidP="003E5419">
      <w:pPr>
        <w:shd w:val="clear" w:color="auto" w:fill="FFFFFF"/>
        <w:spacing w:after="240" w:line="360" w:lineRule="atLeast"/>
        <w:jc w:val="both"/>
        <w:rPr>
          <w:rFonts w:ascii="Arial" w:eastAsia="Times New Roman" w:hAnsi="Arial" w:cs="Arial"/>
          <w:color w:val="000000"/>
          <w:sz w:val="26"/>
          <w:szCs w:val="26"/>
          <w:lang w:val="es-AR"/>
        </w:rPr>
      </w:pPr>
    </w:p>
    <w:p w:rsidR="003E5419" w:rsidRPr="003E5419" w:rsidRDefault="003E5419" w:rsidP="003E5419">
      <w:pPr>
        <w:pBdr>
          <w:left w:val="single" w:sz="18" w:space="9" w:color="807B78"/>
        </w:pBdr>
        <w:shd w:val="clear" w:color="auto" w:fill="FFFFFF"/>
        <w:spacing w:before="480" w:after="240" w:line="264" w:lineRule="atLeast"/>
        <w:outlineLvl w:val="3"/>
        <w:rPr>
          <w:rFonts w:ascii="Arial" w:eastAsia="Times New Roman" w:hAnsi="Arial" w:cs="Arial"/>
          <w:caps/>
          <w:color w:val="808080"/>
          <w:sz w:val="26"/>
          <w:szCs w:val="26"/>
          <w:lang w:val="es-AR"/>
        </w:rPr>
      </w:pPr>
      <w:r w:rsidRPr="003E5419">
        <w:rPr>
          <w:rFonts w:ascii="Arial" w:eastAsia="Times New Roman" w:hAnsi="Arial" w:cs="Arial"/>
          <w:caps/>
          <w:color w:val="808080"/>
          <w:sz w:val="26"/>
          <w:szCs w:val="26"/>
          <w:lang w:val="es-AR"/>
        </w:rPr>
        <w:lastRenderedPageBreak/>
        <w:t>SARNA COSTROSA</w:t>
      </w:r>
    </w:p>
    <w:p w:rsidR="003E5419" w:rsidRPr="001931AD" w:rsidRDefault="003E5419" w:rsidP="001931AD">
      <w:pPr>
        <w:shd w:val="clear" w:color="auto" w:fill="FFFFFF"/>
        <w:spacing w:after="240" w:line="360" w:lineRule="atLeast"/>
        <w:ind w:firstLine="720"/>
        <w:jc w:val="both"/>
        <w:rPr>
          <w:rFonts w:ascii="Arial" w:eastAsia="Times New Roman" w:hAnsi="Arial" w:cs="Arial"/>
          <w:color w:val="000000"/>
          <w:sz w:val="26"/>
          <w:szCs w:val="26"/>
          <w:lang w:val="es-AR"/>
        </w:rPr>
      </w:pPr>
      <w:r w:rsidRPr="003E5419">
        <w:rPr>
          <w:rFonts w:ascii="Arial" w:eastAsia="Times New Roman" w:hAnsi="Arial" w:cs="Arial"/>
          <w:color w:val="000000"/>
          <w:sz w:val="26"/>
          <w:szCs w:val="26"/>
          <w:lang w:val="es-AR"/>
        </w:rPr>
        <w:t>La piel adquiere un aspecto paquidérmico o de corteza de árbol con profundas grietas, gruesas escamas, costras, vesículas y excoriaciones (foto 3). Puede afectar cualquier área del tegumento; en particular, cuero cabelludo, orejas, codos, rodillas, dorso, manos y pies. Las lesiones son malolientes. Las</w:t>
      </w:r>
      <w:hyperlink r:id="rId13" w:history="1">
        <w:r w:rsidRPr="003E5419">
          <w:rPr>
            <w:rFonts w:ascii="Arial" w:eastAsia="Times New Roman" w:hAnsi="Arial" w:cs="Arial"/>
            <w:color w:val="1724A9"/>
            <w:sz w:val="26"/>
            <w:szCs w:val="26"/>
            <w:u w:val="single"/>
            <w:lang w:val="es-AR"/>
          </w:rPr>
          <w:t> uñas</w:t>
        </w:r>
      </w:hyperlink>
      <w:r w:rsidRPr="003E5419">
        <w:rPr>
          <w:rFonts w:ascii="Arial" w:eastAsia="Times New Roman" w:hAnsi="Arial" w:cs="Arial"/>
          <w:color w:val="000000"/>
          <w:sz w:val="26"/>
          <w:szCs w:val="26"/>
          <w:lang w:val="es-AR"/>
        </w:rPr>
        <w:t xml:space="preserve"> están engrosadas y </w:t>
      </w:r>
      <w:proofErr w:type="spellStart"/>
      <w:r w:rsidRPr="003E5419">
        <w:rPr>
          <w:rFonts w:ascii="Arial" w:eastAsia="Times New Roman" w:hAnsi="Arial" w:cs="Arial"/>
          <w:color w:val="000000"/>
          <w:sz w:val="26"/>
          <w:szCs w:val="26"/>
          <w:lang w:val="es-AR"/>
        </w:rPr>
        <w:t>distróficas</w:t>
      </w:r>
      <w:proofErr w:type="spellEnd"/>
      <w:r w:rsidRPr="003E5419">
        <w:rPr>
          <w:rFonts w:ascii="Arial" w:eastAsia="Times New Roman" w:hAnsi="Arial" w:cs="Arial"/>
          <w:color w:val="000000"/>
          <w:sz w:val="26"/>
          <w:szCs w:val="26"/>
          <w:lang w:val="es-AR"/>
        </w:rPr>
        <w:t xml:space="preserve">. </w:t>
      </w:r>
      <w:r w:rsidRPr="001931AD">
        <w:rPr>
          <w:rFonts w:ascii="Arial" w:eastAsia="Times New Roman" w:hAnsi="Arial" w:cs="Arial"/>
          <w:color w:val="000000"/>
          <w:sz w:val="26"/>
          <w:szCs w:val="26"/>
          <w:lang w:val="es-AR"/>
        </w:rPr>
        <w:t>El prurito puede ser leve o estar ausente.</w:t>
      </w:r>
    </w:p>
    <w:p w:rsidR="00D80BAF" w:rsidRPr="001931AD" w:rsidRDefault="00D80BAF">
      <w:pPr>
        <w:rPr>
          <w:lang w:val="es-AR"/>
        </w:rPr>
      </w:pPr>
    </w:p>
    <w:p w:rsidR="003E5419" w:rsidRPr="003E5419" w:rsidRDefault="003E5419" w:rsidP="003E5419">
      <w:pPr>
        <w:pStyle w:val="Ttulo4"/>
        <w:pBdr>
          <w:left w:val="single" w:sz="18" w:space="9" w:color="807B78"/>
        </w:pBdr>
        <w:shd w:val="clear" w:color="auto" w:fill="FFFFFF"/>
        <w:spacing w:before="480" w:beforeAutospacing="0" w:after="240" w:afterAutospacing="0" w:line="264" w:lineRule="atLeast"/>
        <w:rPr>
          <w:rFonts w:ascii="Arial" w:hAnsi="Arial" w:cs="Arial"/>
          <w:b w:val="0"/>
          <w:bCs w:val="0"/>
          <w:caps/>
          <w:color w:val="808080"/>
          <w:sz w:val="26"/>
          <w:szCs w:val="26"/>
          <w:lang w:val="es-AR"/>
        </w:rPr>
      </w:pPr>
      <w:r w:rsidRPr="003E5419">
        <w:rPr>
          <w:rFonts w:ascii="Arial" w:hAnsi="Arial" w:cs="Arial"/>
          <w:b w:val="0"/>
          <w:bCs w:val="0"/>
          <w:caps/>
          <w:color w:val="808080"/>
          <w:sz w:val="26"/>
          <w:szCs w:val="26"/>
          <w:lang w:val="es-AR"/>
        </w:rPr>
        <w:t>SARNA NODULAR</w:t>
      </w:r>
    </w:p>
    <w:p w:rsidR="003E5419" w:rsidRPr="003E5419" w:rsidRDefault="003E5419" w:rsidP="001931AD">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6"/>
          <w:szCs w:val="26"/>
          <w:lang w:val="es-AR"/>
        </w:rPr>
        <w:t xml:space="preserve">La sarna nodular se caracteriza por lesiones </w:t>
      </w:r>
      <w:proofErr w:type="spellStart"/>
      <w:r w:rsidRPr="003E5419">
        <w:rPr>
          <w:rFonts w:ascii="Arial" w:hAnsi="Arial" w:cs="Arial"/>
          <w:color w:val="000000"/>
          <w:sz w:val="26"/>
          <w:szCs w:val="26"/>
          <w:lang w:val="es-AR"/>
        </w:rPr>
        <w:t>papulonodulares</w:t>
      </w:r>
      <w:proofErr w:type="spellEnd"/>
      <w:r w:rsidRPr="003E5419">
        <w:rPr>
          <w:rFonts w:ascii="Arial" w:hAnsi="Arial" w:cs="Arial"/>
          <w:color w:val="000000"/>
          <w:sz w:val="26"/>
          <w:szCs w:val="26"/>
          <w:lang w:val="es-AR"/>
        </w:rPr>
        <w:t xml:space="preserve">, firmes, persistentes, </w:t>
      </w:r>
      <w:proofErr w:type="spellStart"/>
      <w:r w:rsidRPr="003E5419">
        <w:rPr>
          <w:rFonts w:ascii="Arial" w:hAnsi="Arial" w:cs="Arial"/>
          <w:color w:val="000000"/>
          <w:sz w:val="26"/>
          <w:szCs w:val="26"/>
          <w:lang w:val="es-AR"/>
        </w:rPr>
        <w:t>eritematoamarronadas</w:t>
      </w:r>
      <w:proofErr w:type="spellEnd"/>
      <w:r w:rsidRPr="003E5419">
        <w:rPr>
          <w:rFonts w:ascii="Arial" w:hAnsi="Arial" w:cs="Arial"/>
          <w:color w:val="000000"/>
          <w:sz w:val="26"/>
          <w:szCs w:val="26"/>
          <w:lang w:val="es-AR"/>
        </w:rPr>
        <w:t xml:space="preserve">, muy pruriginosas, de entre 5 y 6 mm de diámetro (foto 5). Suelen localizarse en pliegues, genitales, nalgas y axilas. Son lesiones residuales secundarias a la respuesta </w:t>
      </w:r>
      <w:proofErr w:type="spellStart"/>
      <w:r w:rsidRPr="003E5419">
        <w:rPr>
          <w:rFonts w:ascii="Arial" w:hAnsi="Arial" w:cs="Arial"/>
          <w:color w:val="000000"/>
          <w:sz w:val="26"/>
          <w:szCs w:val="26"/>
          <w:lang w:val="es-AR"/>
        </w:rPr>
        <w:t>hiperérgica</w:t>
      </w:r>
      <w:proofErr w:type="spellEnd"/>
      <w:r w:rsidRPr="003E5419">
        <w:rPr>
          <w:rFonts w:ascii="Arial" w:hAnsi="Arial" w:cs="Arial"/>
          <w:color w:val="000000"/>
          <w:sz w:val="26"/>
          <w:szCs w:val="26"/>
          <w:lang w:val="es-AR"/>
        </w:rPr>
        <w:t xml:space="preserve"> frente al parásito, si bien pueden encontrarse junto con las lesiones activas de sarna.</w:t>
      </w:r>
    </w:p>
    <w:p w:rsidR="003E5419" w:rsidRPr="003E5419" w:rsidRDefault="003E5419" w:rsidP="003E5419">
      <w:pPr>
        <w:pStyle w:val="NormalWeb"/>
        <w:shd w:val="clear" w:color="auto" w:fill="FFFFFF"/>
        <w:spacing w:before="0" w:beforeAutospacing="0" w:after="240" w:afterAutospacing="0" w:line="360" w:lineRule="atLeast"/>
        <w:jc w:val="both"/>
        <w:rPr>
          <w:rFonts w:ascii="Arial" w:hAnsi="Arial" w:cs="Arial"/>
          <w:color w:val="000000"/>
          <w:sz w:val="26"/>
          <w:szCs w:val="26"/>
          <w:lang w:val="es-AR"/>
        </w:rPr>
      </w:pPr>
      <w:r>
        <w:rPr>
          <w:rFonts w:ascii="Arial" w:hAnsi="Arial" w:cs="Arial"/>
          <w:noProof/>
          <w:color w:val="000000"/>
          <w:sz w:val="26"/>
          <w:szCs w:val="26"/>
          <w:lang w:val="es-AR" w:eastAsia="es-AR"/>
        </w:rPr>
        <w:lastRenderedPageBreak/>
        <w:drawing>
          <wp:anchor distT="0" distB="0" distL="114300" distR="114300" simplePos="0" relativeHeight="251660288" behindDoc="0" locked="0" layoutInCell="1" allowOverlap="1">
            <wp:simplePos x="0" y="0"/>
            <wp:positionH relativeFrom="column">
              <wp:posOffset>587375</wp:posOffset>
            </wp:positionH>
            <wp:positionV relativeFrom="paragraph">
              <wp:posOffset>0</wp:posOffset>
            </wp:positionV>
            <wp:extent cx="5484495" cy="7562850"/>
            <wp:effectExtent l="0" t="0" r="1905" b="0"/>
            <wp:wrapTopAndBottom/>
            <wp:docPr id="3" name="Imagen 3" descr="http://www.austral.edu.ar/cienciasbiomedicas/manual-dermatologia/wp-content/uploads/2021/04/Pasted-into-Ectoparasitos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ral.edu.ar/cienciasbiomedicas/manual-dermatologia/wp-content/uploads/2021/04/Pasted-into-Ectoparasitosis-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495" cy="756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419">
        <w:rPr>
          <w:rFonts w:ascii="Arial" w:hAnsi="Arial" w:cs="Arial"/>
          <w:color w:val="000000"/>
          <w:sz w:val="26"/>
          <w:szCs w:val="26"/>
          <w:lang w:val="es-AR"/>
        </w:rPr>
        <w:br/>
      </w:r>
      <w:r w:rsidRPr="001931AD">
        <w:rPr>
          <w:rFonts w:ascii="Arial" w:hAnsi="Arial" w:cs="Arial"/>
          <w:b/>
          <w:color w:val="000000"/>
          <w:sz w:val="26"/>
          <w:szCs w:val="26"/>
          <w:lang w:val="es-AR"/>
        </w:rPr>
        <w:t>Foto 5</w:t>
      </w:r>
      <w:r w:rsidRPr="003E5419">
        <w:rPr>
          <w:rFonts w:ascii="Arial" w:hAnsi="Arial" w:cs="Arial"/>
          <w:color w:val="000000"/>
          <w:sz w:val="26"/>
          <w:szCs w:val="26"/>
          <w:lang w:val="es-AR"/>
        </w:rPr>
        <w:t>. Sarna nodular en axila</w:t>
      </w:r>
    </w:p>
    <w:p w:rsidR="003E5419" w:rsidRPr="003E5419" w:rsidRDefault="003E5419" w:rsidP="003E5419">
      <w:pPr>
        <w:pStyle w:val="Ttulo3"/>
        <w:shd w:val="clear" w:color="auto" w:fill="FFFFFF"/>
        <w:spacing w:before="480" w:beforeAutospacing="0" w:after="240" w:afterAutospacing="0" w:line="264" w:lineRule="atLeast"/>
        <w:rPr>
          <w:rFonts w:ascii="Arial" w:hAnsi="Arial" w:cs="Arial"/>
          <w:color w:val="000000"/>
          <w:sz w:val="29"/>
          <w:szCs w:val="29"/>
          <w:lang w:val="es-AR"/>
        </w:rPr>
      </w:pPr>
      <w:r w:rsidRPr="003E5419">
        <w:rPr>
          <w:rFonts w:ascii="Arial" w:hAnsi="Arial" w:cs="Arial"/>
          <w:color w:val="000000"/>
          <w:sz w:val="29"/>
          <w:szCs w:val="29"/>
          <w:lang w:val="es-AR"/>
        </w:rPr>
        <w:lastRenderedPageBreak/>
        <w:t>Complicaciones</w:t>
      </w:r>
    </w:p>
    <w:p w:rsidR="001931AD" w:rsidRDefault="003E5419" w:rsidP="001931AD">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6"/>
          <w:szCs w:val="26"/>
          <w:lang w:val="es-AR"/>
        </w:rPr>
        <w:t>Las complicaciones son la </w:t>
      </w:r>
      <w:hyperlink r:id="rId15" w:history="1">
        <w:r w:rsidRPr="003E5419">
          <w:rPr>
            <w:rStyle w:val="Hipervnculo"/>
            <w:rFonts w:ascii="Arial" w:hAnsi="Arial" w:cs="Arial"/>
            <w:color w:val="1724A9"/>
            <w:sz w:val="26"/>
            <w:szCs w:val="26"/>
            <w:u w:val="none"/>
            <w:lang w:val="es-AR"/>
          </w:rPr>
          <w:t>sobreinfección bacteriana</w:t>
        </w:r>
      </w:hyperlink>
      <w:r w:rsidRPr="003E5419">
        <w:rPr>
          <w:rFonts w:ascii="Arial" w:hAnsi="Arial" w:cs="Arial"/>
          <w:color w:val="000000"/>
          <w:sz w:val="26"/>
          <w:szCs w:val="26"/>
          <w:lang w:val="es-AR"/>
        </w:rPr>
        <w:t> y la </w:t>
      </w:r>
      <w:hyperlink r:id="rId16" w:history="1">
        <w:proofErr w:type="spellStart"/>
        <w:r w:rsidRPr="003E5419">
          <w:rPr>
            <w:rStyle w:val="Hipervnculo"/>
            <w:rFonts w:ascii="Arial" w:hAnsi="Arial" w:cs="Arial"/>
            <w:color w:val="1724A9"/>
            <w:sz w:val="26"/>
            <w:szCs w:val="26"/>
            <w:u w:val="none"/>
            <w:lang w:val="es-AR"/>
          </w:rPr>
          <w:t>eccematización</w:t>
        </w:r>
        <w:proofErr w:type="spellEnd"/>
      </w:hyperlink>
      <w:r w:rsidRPr="003E5419">
        <w:rPr>
          <w:rFonts w:ascii="Arial" w:hAnsi="Arial" w:cs="Arial"/>
          <w:color w:val="000000"/>
          <w:sz w:val="26"/>
          <w:szCs w:val="26"/>
          <w:lang w:val="es-AR"/>
        </w:rPr>
        <w:t> de las lesiones.</w:t>
      </w:r>
    </w:p>
    <w:p w:rsidR="003E5419" w:rsidRPr="001931AD" w:rsidRDefault="003E5419" w:rsidP="001931AD">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9"/>
          <w:szCs w:val="29"/>
          <w:lang w:val="es-AR"/>
        </w:rPr>
        <w:t>Diagnóstico</w:t>
      </w:r>
    </w:p>
    <w:p w:rsidR="003E5419" w:rsidRPr="003E5419" w:rsidRDefault="003E5419" w:rsidP="003E5419">
      <w:pPr>
        <w:pStyle w:val="NormalWeb"/>
        <w:shd w:val="clear" w:color="auto" w:fill="FFFFFF"/>
        <w:spacing w:before="0" w:beforeAutospacing="0" w:after="240" w:afterAutospacing="0" w:line="360" w:lineRule="atLeast"/>
        <w:jc w:val="both"/>
        <w:rPr>
          <w:rFonts w:ascii="Arial" w:hAnsi="Arial" w:cs="Arial"/>
          <w:color w:val="000000"/>
          <w:sz w:val="26"/>
          <w:szCs w:val="26"/>
          <w:lang w:val="es-AR"/>
        </w:rPr>
      </w:pPr>
      <w:r w:rsidRPr="003E5419">
        <w:rPr>
          <w:rFonts w:ascii="Arial" w:hAnsi="Arial" w:cs="Arial"/>
          <w:color w:val="000000"/>
          <w:sz w:val="26"/>
          <w:szCs w:val="26"/>
          <w:lang w:val="es-AR"/>
        </w:rPr>
        <w:t>El diagnóstico es clínico en la mayoría de los pacientes. Es característica la siguiente tríada:</w:t>
      </w:r>
    </w:p>
    <w:p w:rsidR="003E5419" w:rsidRDefault="003E5419" w:rsidP="003E5419">
      <w:pPr>
        <w:numPr>
          <w:ilvl w:val="0"/>
          <w:numId w:val="4"/>
        </w:numPr>
        <w:shd w:val="clear" w:color="auto" w:fill="FFFFFF"/>
        <w:spacing w:before="100" w:beforeAutospacing="1" w:after="100" w:afterAutospacing="1" w:line="360" w:lineRule="atLeast"/>
        <w:jc w:val="both"/>
        <w:rPr>
          <w:rFonts w:ascii="Arial" w:hAnsi="Arial" w:cs="Arial"/>
          <w:color w:val="000000"/>
          <w:sz w:val="26"/>
          <w:szCs w:val="26"/>
        </w:rPr>
      </w:pPr>
      <w:proofErr w:type="spellStart"/>
      <w:r>
        <w:rPr>
          <w:rFonts w:ascii="Arial" w:hAnsi="Arial" w:cs="Arial"/>
          <w:color w:val="000000"/>
          <w:sz w:val="26"/>
          <w:szCs w:val="26"/>
        </w:rPr>
        <w:t>Dermatosis</w:t>
      </w:r>
      <w:proofErr w:type="spellEnd"/>
      <w:r>
        <w:rPr>
          <w:rFonts w:ascii="Arial" w:hAnsi="Arial" w:cs="Arial"/>
          <w:color w:val="000000"/>
          <w:sz w:val="26"/>
          <w:szCs w:val="26"/>
        </w:rPr>
        <w:t xml:space="preserve"> </w:t>
      </w:r>
      <w:proofErr w:type="spellStart"/>
      <w:r>
        <w:rPr>
          <w:rFonts w:ascii="Arial" w:hAnsi="Arial" w:cs="Arial"/>
          <w:color w:val="000000"/>
          <w:sz w:val="26"/>
          <w:szCs w:val="26"/>
        </w:rPr>
        <w:t>polimorfa</w:t>
      </w:r>
      <w:proofErr w:type="spellEnd"/>
      <w:r>
        <w:rPr>
          <w:rFonts w:ascii="Arial" w:hAnsi="Arial" w:cs="Arial"/>
          <w:color w:val="000000"/>
          <w:sz w:val="26"/>
          <w:szCs w:val="26"/>
        </w:rPr>
        <w:t xml:space="preserve"> con </w:t>
      </w:r>
      <w:proofErr w:type="spellStart"/>
      <w:r>
        <w:rPr>
          <w:rFonts w:ascii="Arial" w:hAnsi="Arial" w:cs="Arial"/>
          <w:color w:val="000000"/>
          <w:sz w:val="26"/>
          <w:szCs w:val="26"/>
        </w:rPr>
        <w:t>distribución</w:t>
      </w:r>
      <w:proofErr w:type="spellEnd"/>
      <w:r>
        <w:rPr>
          <w:rFonts w:ascii="Arial" w:hAnsi="Arial" w:cs="Arial"/>
          <w:color w:val="000000"/>
          <w:sz w:val="26"/>
          <w:szCs w:val="26"/>
        </w:rPr>
        <w:t xml:space="preserve"> </w:t>
      </w:r>
      <w:proofErr w:type="spellStart"/>
      <w:r>
        <w:rPr>
          <w:rFonts w:ascii="Arial" w:hAnsi="Arial" w:cs="Arial"/>
          <w:color w:val="000000"/>
          <w:sz w:val="26"/>
          <w:szCs w:val="26"/>
        </w:rPr>
        <w:t>característica</w:t>
      </w:r>
      <w:proofErr w:type="spellEnd"/>
    </w:p>
    <w:p w:rsidR="003E5419" w:rsidRDefault="003E5419" w:rsidP="003E5419">
      <w:pPr>
        <w:numPr>
          <w:ilvl w:val="0"/>
          <w:numId w:val="4"/>
        </w:numPr>
        <w:shd w:val="clear" w:color="auto" w:fill="FFFFFF"/>
        <w:spacing w:before="100" w:beforeAutospacing="1" w:after="100" w:afterAutospacing="1" w:line="360" w:lineRule="atLeast"/>
        <w:jc w:val="both"/>
        <w:rPr>
          <w:rFonts w:ascii="Arial" w:hAnsi="Arial" w:cs="Arial"/>
          <w:color w:val="000000"/>
          <w:sz w:val="26"/>
          <w:szCs w:val="26"/>
        </w:rPr>
      </w:pPr>
      <w:proofErr w:type="spellStart"/>
      <w:r>
        <w:rPr>
          <w:rFonts w:ascii="Arial" w:hAnsi="Arial" w:cs="Arial"/>
          <w:color w:val="000000"/>
          <w:sz w:val="26"/>
          <w:szCs w:val="26"/>
        </w:rPr>
        <w:t>Prurito</w:t>
      </w:r>
      <w:proofErr w:type="spellEnd"/>
      <w:r>
        <w:rPr>
          <w:rFonts w:ascii="Arial" w:hAnsi="Arial" w:cs="Arial"/>
          <w:color w:val="000000"/>
          <w:sz w:val="26"/>
          <w:szCs w:val="26"/>
        </w:rPr>
        <w:t xml:space="preserve"> con </w:t>
      </w:r>
      <w:proofErr w:type="spellStart"/>
      <w:r>
        <w:rPr>
          <w:rFonts w:ascii="Arial" w:hAnsi="Arial" w:cs="Arial"/>
          <w:color w:val="000000"/>
          <w:sz w:val="26"/>
          <w:szCs w:val="26"/>
        </w:rPr>
        <w:t>exacerbación</w:t>
      </w:r>
      <w:proofErr w:type="spellEnd"/>
      <w:r>
        <w:rPr>
          <w:rFonts w:ascii="Arial" w:hAnsi="Arial" w:cs="Arial"/>
          <w:color w:val="000000"/>
          <w:sz w:val="26"/>
          <w:szCs w:val="26"/>
        </w:rPr>
        <w:t xml:space="preserve"> </w:t>
      </w:r>
      <w:proofErr w:type="spellStart"/>
      <w:r>
        <w:rPr>
          <w:rFonts w:ascii="Arial" w:hAnsi="Arial" w:cs="Arial"/>
          <w:color w:val="000000"/>
          <w:sz w:val="26"/>
          <w:szCs w:val="26"/>
        </w:rPr>
        <w:t>nocturna</w:t>
      </w:r>
      <w:proofErr w:type="spellEnd"/>
    </w:p>
    <w:p w:rsidR="003E5419" w:rsidRPr="003E5419" w:rsidRDefault="003E5419" w:rsidP="003E5419">
      <w:pPr>
        <w:numPr>
          <w:ilvl w:val="0"/>
          <w:numId w:val="4"/>
        </w:numPr>
        <w:shd w:val="clear" w:color="auto" w:fill="FFFFFF"/>
        <w:spacing w:before="100" w:beforeAutospacing="1" w:after="100" w:afterAutospacing="1" w:line="360" w:lineRule="atLeast"/>
        <w:jc w:val="both"/>
        <w:rPr>
          <w:rFonts w:ascii="Arial" w:hAnsi="Arial" w:cs="Arial"/>
          <w:color w:val="000000"/>
          <w:sz w:val="26"/>
          <w:szCs w:val="26"/>
          <w:lang w:val="es-AR"/>
        </w:rPr>
      </w:pPr>
      <w:r w:rsidRPr="003E5419">
        <w:rPr>
          <w:rFonts w:ascii="Arial" w:hAnsi="Arial" w:cs="Arial"/>
          <w:color w:val="000000"/>
          <w:sz w:val="26"/>
          <w:szCs w:val="26"/>
          <w:lang w:val="es-AR"/>
        </w:rPr>
        <w:t>Antecedente epidemiológico de algún familiar o contacto cercano con síntomas similares</w:t>
      </w:r>
    </w:p>
    <w:p w:rsidR="003E5419" w:rsidRPr="003E5419" w:rsidRDefault="003E5419"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r w:rsidRPr="003E5419">
        <w:rPr>
          <w:rFonts w:ascii="Arial" w:hAnsi="Arial" w:cs="Arial"/>
          <w:color w:val="000000"/>
          <w:sz w:val="26"/>
          <w:szCs w:val="26"/>
          <w:lang w:val="es-AR"/>
        </w:rPr>
        <w:t>Los túneles no suelen evidenciarse, pero cuando lo hacen, soportan fuertemente el diagnóstico.</w:t>
      </w:r>
      <w:r w:rsidR="001931AD">
        <w:rPr>
          <w:rFonts w:ascii="Arial" w:hAnsi="Arial" w:cs="Arial"/>
          <w:color w:val="000000"/>
          <w:sz w:val="26"/>
          <w:szCs w:val="26"/>
          <w:lang w:val="es-AR"/>
        </w:rPr>
        <w:t xml:space="preserve"> </w:t>
      </w:r>
      <w:r w:rsidRPr="003E5419">
        <w:rPr>
          <w:rFonts w:ascii="Arial" w:hAnsi="Arial" w:cs="Arial"/>
          <w:color w:val="000000"/>
          <w:sz w:val="26"/>
          <w:szCs w:val="26"/>
          <w:lang w:val="es-AR"/>
        </w:rPr>
        <w:t xml:space="preserve">La presencia de placas fisuradas con costras gruesas, en pacientes </w:t>
      </w:r>
      <w:proofErr w:type="spellStart"/>
      <w:r w:rsidRPr="003E5419">
        <w:rPr>
          <w:rFonts w:ascii="Arial" w:hAnsi="Arial" w:cs="Arial"/>
          <w:color w:val="000000"/>
          <w:sz w:val="26"/>
          <w:szCs w:val="26"/>
          <w:lang w:val="es-AR"/>
        </w:rPr>
        <w:t>inmunosuprimidos</w:t>
      </w:r>
      <w:proofErr w:type="spellEnd"/>
      <w:r w:rsidRPr="003E5419">
        <w:rPr>
          <w:rFonts w:ascii="Arial" w:hAnsi="Arial" w:cs="Arial"/>
          <w:color w:val="000000"/>
          <w:sz w:val="26"/>
          <w:szCs w:val="26"/>
          <w:lang w:val="es-AR"/>
        </w:rPr>
        <w:t xml:space="preserve"> o añosos, debe hacer sospechar de sarna noruega.</w:t>
      </w:r>
    </w:p>
    <w:p w:rsidR="003E5419" w:rsidRPr="003E5419" w:rsidRDefault="003E5419"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r w:rsidRPr="003E5419">
        <w:rPr>
          <w:rFonts w:ascii="Arial" w:hAnsi="Arial" w:cs="Arial"/>
          <w:color w:val="000000"/>
          <w:sz w:val="26"/>
          <w:szCs w:val="26"/>
          <w:lang w:val="es-AR"/>
        </w:rPr>
        <w:t>El diagnóstico de certeza se realiza con el examen microscópico del material obtenido por escarificación, para detectar el cuerpo del parásito, sus huevos o fómites.</w:t>
      </w:r>
      <w:r w:rsidR="001931AD">
        <w:rPr>
          <w:rFonts w:ascii="Arial" w:hAnsi="Arial" w:cs="Arial"/>
          <w:color w:val="000000"/>
          <w:sz w:val="26"/>
          <w:szCs w:val="26"/>
          <w:lang w:val="es-AR"/>
        </w:rPr>
        <w:t xml:space="preserve"> </w:t>
      </w:r>
      <w:r w:rsidRPr="003E5419">
        <w:rPr>
          <w:rFonts w:ascii="Arial" w:hAnsi="Arial" w:cs="Arial"/>
          <w:color w:val="000000"/>
          <w:sz w:val="26"/>
          <w:szCs w:val="26"/>
          <w:lang w:val="es-AR"/>
        </w:rPr>
        <w:t>La </w:t>
      </w:r>
      <w:proofErr w:type="spellStart"/>
      <w:r>
        <w:rPr>
          <w:rFonts w:ascii="Arial" w:hAnsi="Arial" w:cs="Arial"/>
          <w:color w:val="000000"/>
          <w:sz w:val="26"/>
          <w:szCs w:val="26"/>
        </w:rPr>
        <w:fldChar w:fldCharType="begin"/>
      </w:r>
      <w:r w:rsidRPr="003E5419">
        <w:rPr>
          <w:rFonts w:ascii="Arial" w:hAnsi="Arial" w:cs="Arial"/>
          <w:color w:val="000000"/>
          <w:sz w:val="26"/>
          <w:szCs w:val="26"/>
          <w:lang w:val="es-AR"/>
        </w:rPr>
        <w:instrText xml:space="preserve"> HYPERLINK "https://www.austral.edu.ar/cienciasbiomedicas/manual-dermatologia/examenes-complementarios/" </w:instrText>
      </w:r>
      <w:r>
        <w:rPr>
          <w:rFonts w:ascii="Arial" w:hAnsi="Arial" w:cs="Arial"/>
          <w:color w:val="000000"/>
          <w:sz w:val="26"/>
          <w:szCs w:val="26"/>
        </w:rPr>
        <w:fldChar w:fldCharType="separate"/>
      </w:r>
      <w:r w:rsidRPr="003E5419">
        <w:rPr>
          <w:rStyle w:val="Hipervnculo"/>
          <w:rFonts w:ascii="Arial" w:hAnsi="Arial" w:cs="Arial"/>
          <w:color w:val="1724A9"/>
          <w:sz w:val="26"/>
          <w:szCs w:val="26"/>
          <w:u w:val="none"/>
          <w:lang w:val="es-AR"/>
        </w:rPr>
        <w:t>dermatoscopía</w:t>
      </w:r>
      <w:proofErr w:type="spellEnd"/>
      <w:r w:rsidRPr="003E5419">
        <w:rPr>
          <w:rStyle w:val="Hipervnculo"/>
          <w:rFonts w:ascii="Arial" w:hAnsi="Arial" w:cs="Arial"/>
          <w:color w:val="1724A9"/>
          <w:sz w:val="26"/>
          <w:szCs w:val="26"/>
          <w:u w:val="none"/>
          <w:lang w:val="es-AR"/>
        </w:rPr>
        <w:t xml:space="preserve"> y la microscopía </w:t>
      </w:r>
      <w:proofErr w:type="spellStart"/>
      <w:r w:rsidRPr="003E5419">
        <w:rPr>
          <w:rStyle w:val="Hipervnculo"/>
          <w:rFonts w:ascii="Arial" w:hAnsi="Arial" w:cs="Arial"/>
          <w:color w:val="1724A9"/>
          <w:sz w:val="26"/>
          <w:szCs w:val="26"/>
          <w:u w:val="none"/>
          <w:lang w:val="es-AR"/>
        </w:rPr>
        <w:t>confocal</w:t>
      </w:r>
      <w:proofErr w:type="spellEnd"/>
      <w:r>
        <w:rPr>
          <w:rFonts w:ascii="Arial" w:hAnsi="Arial" w:cs="Arial"/>
          <w:color w:val="000000"/>
          <w:sz w:val="26"/>
          <w:szCs w:val="26"/>
        </w:rPr>
        <w:fldChar w:fldCharType="end"/>
      </w:r>
      <w:r w:rsidRPr="003E5419">
        <w:rPr>
          <w:rFonts w:ascii="Arial" w:hAnsi="Arial" w:cs="Arial"/>
          <w:color w:val="000000"/>
          <w:sz w:val="26"/>
          <w:szCs w:val="26"/>
          <w:lang w:val="es-AR"/>
        </w:rPr>
        <w:t> pueden ser útiles para la visualización directa </w:t>
      </w:r>
      <w:r w:rsidRPr="003E5419">
        <w:rPr>
          <w:rFonts w:ascii="Arial" w:hAnsi="Arial" w:cs="Arial"/>
          <w:i/>
          <w:iCs/>
          <w:color w:val="000000"/>
          <w:sz w:val="26"/>
          <w:szCs w:val="26"/>
          <w:lang w:val="es-AR"/>
        </w:rPr>
        <w:t>in vivo</w:t>
      </w:r>
      <w:r w:rsidRPr="003E5419">
        <w:rPr>
          <w:rFonts w:ascii="Arial" w:hAnsi="Arial" w:cs="Arial"/>
          <w:color w:val="000000"/>
          <w:sz w:val="26"/>
          <w:szCs w:val="26"/>
          <w:lang w:val="es-AR"/>
        </w:rPr>
        <w:t> del parásito y los huevos.</w:t>
      </w:r>
    </w:p>
    <w:p w:rsidR="003E5419" w:rsidRPr="003E5419" w:rsidRDefault="003E5419"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r w:rsidRPr="003E5419">
        <w:rPr>
          <w:rFonts w:ascii="Arial" w:hAnsi="Arial" w:cs="Arial"/>
          <w:color w:val="000000"/>
          <w:sz w:val="26"/>
          <w:szCs w:val="26"/>
          <w:lang w:val="es-AR"/>
        </w:rPr>
        <w:t xml:space="preserve">No suelen indicarse pruebas de laboratorio. Puede observarse </w:t>
      </w:r>
      <w:proofErr w:type="spellStart"/>
      <w:r w:rsidRPr="003E5419">
        <w:rPr>
          <w:rFonts w:ascii="Arial" w:hAnsi="Arial" w:cs="Arial"/>
          <w:color w:val="000000"/>
          <w:sz w:val="26"/>
          <w:szCs w:val="26"/>
          <w:lang w:val="es-AR"/>
        </w:rPr>
        <w:t>eosinofilia</w:t>
      </w:r>
      <w:proofErr w:type="spellEnd"/>
      <w:r w:rsidRPr="003E5419">
        <w:rPr>
          <w:rFonts w:ascii="Arial" w:hAnsi="Arial" w:cs="Arial"/>
          <w:color w:val="000000"/>
          <w:sz w:val="26"/>
          <w:szCs w:val="26"/>
          <w:lang w:val="es-AR"/>
        </w:rPr>
        <w:t>.</w:t>
      </w:r>
    </w:p>
    <w:p w:rsidR="003E5419" w:rsidRDefault="003E5419"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r w:rsidRPr="003E5419">
        <w:rPr>
          <w:rFonts w:ascii="Arial" w:hAnsi="Arial" w:cs="Arial"/>
          <w:color w:val="000000"/>
          <w:sz w:val="26"/>
          <w:szCs w:val="26"/>
          <w:lang w:val="es-AR"/>
        </w:rPr>
        <w:t xml:space="preserve">La biopsia de piel no suele ser necesaria y se reserva para casos difíciles en los cuales deben excluirse otros diagnósticos. Los hallazgos histológicos incluyen </w:t>
      </w:r>
      <w:proofErr w:type="spellStart"/>
      <w:r w:rsidRPr="003E5419">
        <w:rPr>
          <w:rFonts w:ascii="Arial" w:hAnsi="Arial" w:cs="Arial"/>
          <w:color w:val="000000"/>
          <w:sz w:val="26"/>
          <w:szCs w:val="26"/>
          <w:lang w:val="es-AR"/>
        </w:rPr>
        <w:t>espongiosis</w:t>
      </w:r>
      <w:proofErr w:type="spellEnd"/>
      <w:r w:rsidRPr="003E5419">
        <w:rPr>
          <w:rFonts w:ascii="Arial" w:hAnsi="Arial" w:cs="Arial"/>
          <w:color w:val="000000"/>
          <w:sz w:val="26"/>
          <w:szCs w:val="26"/>
          <w:lang w:val="es-AR"/>
        </w:rPr>
        <w:t xml:space="preserve"> epidérmica y un infiltrado mixto en la dermis con </w:t>
      </w:r>
      <w:proofErr w:type="spellStart"/>
      <w:r w:rsidRPr="003E5419">
        <w:rPr>
          <w:rFonts w:ascii="Arial" w:hAnsi="Arial" w:cs="Arial"/>
          <w:color w:val="000000"/>
          <w:sz w:val="26"/>
          <w:szCs w:val="26"/>
          <w:lang w:val="es-AR"/>
        </w:rPr>
        <w:t>eosinofilia</w:t>
      </w:r>
      <w:proofErr w:type="spellEnd"/>
      <w:r w:rsidRPr="003E5419">
        <w:rPr>
          <w:rFonts w:ascii="Arial" w:hAnsi="Arial" w:cs="Arial"/>
          <w:color w:val="000000"/>
          <w:sz w:val="26"/>
          <w:szCs w:val="26"/>
          <w:lang w:val="es-AR"/>
        </w:rPr>
        <w:t>, linfocitos e histiocitos. En la sarna noruega, el estrato córneo está francamente engrosado. Es más fácil visualizar al parásito, los huevos y fómites en la sarna noruega debido al gran número de parásitos. Pueden estar presentes estructuras rosadas en forma de «coleta» adheridas al estrato córneo, que son fragmentos del exoesqueleto del parásito adulto.</w:t>
      </w:r>
    </w:p>
    <w:p w:rsidR="001931AD" w:rsidRDefault="001931AD"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p>
    <w:p w:rsidR="001931AD" w:rsidRPr="003E5419" w:rsidRDefault="001931AD"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p>
    <w:p w:rsidR="003E5419" w:rsidRDefault="003E5419" w:rsidP="003E5419">
      <w:pPr>
        <w:pStyle w:val="Ttulo3"/>
        <w:shd w:val="clear" w:color="auto" w:fill="FFFFFF"/>
        <w:spacing w:before="480" w:beforeAutospacing="0" w:after="240" w:afterAutospacing="0" w:line="264" w:lineRule="atLeast"/>
        <w:rPr>
          <w:rFonts w:ascii="Arial" w:hAnsi="Arial" w:cs="Arial"/>
          <w:color w:val="000000"/>
          <w:sz w:val="29"/>
          <w:szCs w:val="29"/>
        </w:rPr>
      </w:pPr>
      <w:proofErr w:type="spellStart"/>
      <w:r>
        <w:rPr>
          <w:rFonts w:ascii="Arial" w:hAnsi="Arial" w:cs="Arial"/>
          <w:color w:val="000000"/>
          <w:sz w:val="29"/>
          <w:szCs w:val="29"/>
        </w:rPr>
        <w:lastRenderedPageBreak/>
        <w:t>Diagnósticos</w:t>
      </w:r>
      <w:proofErr w:type="spellEnd"/>
      <w:r>
        <w:rPr>
          <w:rFonts w:ascii="Arial" w:hAnsi="Arial" w:cs="Arial"/>
          <w:color w:val="000000"/>
          <w:sz w:val="29"/>
          <w:szCs w:val="29"/>
        </w:rPr>
        <w:t xml:space="preserve"> </w:t>
      </w:r>
      <w:proofErr w:type="spellStart"/>
      <w:r>
        <w:rPr>
          <w:rFonts w:ascii="Arial" w:hAnsi="Arial" w:cs="Arial"/>
          <w:color w:val="000000"/>
          <w:sz w:val="29"/>
          <w:szCs w:val="29"/>
        </w:rPr>
        <w:t>diferenciales</w:t>
      </w:r>
      <w:proofErr w:type="spellEnd"/>
    </w:p>
    <w:tbl>
      <w:tblPr>
        <w:tblW w:w="0" w:type="auto"/>
        <w:tblBorders>
          <w:top w:val="single" w:sz="6" w:space="0" w:color="C0C0C0"/>
          <w:left w:val="single" w:sz="6" w:space="0" w:color="C0C0C0"/>
          <w:bottom w:val="single" w:sz="6" w:space="0" w:color="C0C0C0"/>
          <w:right w:val="single" w:sz="6" w:space="0" w:color="C0C0C0"/>
        </w:tblBorders>
        <w:shd w:val="clear" w:color="auto" w:fill="FFFFFF"/>
        <w:tblCellMar>
          <w:top w:w="15" w:type="dxa"/>
          <w:left w:w="15" w:type="dxa"/>
          <w:bottom w:w="15" w:type="dxa"/>
          <w:right w:w="15" w:type="dxa"/>
        </w:tblCellMar>
        <w:tblLook w:val="04A0" w:firstRow="1" w:lastRow="0" w:firstColumn="1" w:lastColumn="0" w:noHBand="0" w:noVBand="1"/>
      </w:tblPr>
      <w:tblGrid>
        <w:gridCol w:w="6282"/>
        <w:gridCol w:w="3341"/>
      </w:tblGrid>
      <w:tr w:rsidR="003E5419" w:rsidTr="003E5419">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3E5419" w:rsidRDefault="003E5419">
            <w:pPr>
              <w:spacing w:before="225" w:after="225"/>
              <w:rPr>
                <w:rFonts w:ascii="Arial" w:hAnsi="Arial" w:cs="Arial"/>
                <w:color w:val="000000"/>
                <w:sz w:val="26"/>
                <w:szCs w:val="26"/>
              </w:rPr>
            </w:pPr>
            <w:proofErr w:type="spellStart"/>
            <w:r>
              <w:rPr>
                <w:rFonts w:ascii="Arial" w:hAnsi="Arial" w:cs="Arial"/>
                <w:b/>
                <w:bCs/>
                <w:color w:val="000000"/>
                <w:sz w:val="26"/>
                <w:szCs w:val="26"/>
              </w:rPr>
              <w:t>Sarna</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clásica</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3E5419" w:rsidRDefault="003E5419">
            <w:pPr>
              <w:spacing w:before="225" w:after="225"/>
              <w:rPr>
                <w:rFonts w:ascii="Arial" w:hAnsi="Arial" w:cs="Arial"/>
                <w:color w:val="000000"/>
                <w:sz w:val="26"/>
                <w:szCs w:val="26"/>
              </w:rPr>
            </w:pPr>
            <w:proofErr w:type="spellStart"/>
            <w:r>
              <w:rPr>
                <w:rFonts w:ascii="Arial" w:hAnsi="Arial" w:cs="Arial"/>
                <w:b/>
                <w:bCs/>
                <w:color w:val="000000"/>
                <w:sz w:val="26"/>
                <w:szCs w:val="26"/>
              </w:rPr>
              <w:t>Sarna</w:t>
            </w:r>
            <w:proofErr w:type="spellEnd"/>
            <w:r>
              <w:rPr>
                <w:rFonts w:ascii="Arial" w:hAnsi="Arial" w:cs="Arial"/>
                <w:b/>
                <w:bCs/>
                <w:color w:val="000000"/>
                <w:sz w:val="26"/>
                <w:szCs w:val="26"/>
              </w:rPr>
              <w:t xml:space="preserve"> </w:t>
            </w:r>
            <w:proofErr w:type="spellStart"/>
            <w:r>
              <w:rPr>
                <w:rFonts w:ascii="Arial" w:hAnsi="Arial" w:cs="Arial"/>
                <w:b/>
                <w:bCs/>
                <w:color w:val="000000"/>
                <w:sz w:val="26"/>
                <w:szCs w:val="26"/>
              </w:rPr>
              <w:t>costrosa</w:t>
            </w:r>
            <w:proofErr w:type="spellEnd"/>
          </w:p>
        </w:tc>
      </w:tr>
      <w:tr w:rsidR="003E5419" w:rsidTr="003E5419">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vAlign w:val="center"/>
            <w:hideMark/>
          </w:tcPr>
          <w:p w:rsidR="003E5419" w:rsidRPr="003E5419" w:rsidRDefault="00441376">
            <w:pPr>
              <w:spacing w:before="225" w:after="225"/>
              <w:rPr>
                <w:rFonts w:ascii="Arial" w:hAnsi="Arial" w:cs="Arial"/>
                <w:color w:val="000000"/>
                <w:sz w:val="26"/>
                <w:szCs w:val="26"/>
                <w:lang w:val="es-AR"/>
              </w:rPr>
            </w:pPr>
            <w:hyperlink r:id="rId17" w:history="1">
              <w:r w:rsidR="003E5419" w:rsidRPr="003E5419">
                <w:rPr>
                  <w:rStyle w:val="Hipervnculo"/>
                  <w:rFonts w:ascii="Arial" w:hAnsi="Arial" w:cs="Arial"/>
                  <w:color w:val="1724A9"/>
                  <w:sz w:val="26"/>
                  <w:szCs w:val="26"/>
                  <w:u w:val="none"/>
                  <w:lang w:val="es-AR"/>
                </w:rPr>
                <w:t>Dermatitis atópica</w:t>
              </w:r>
            </w:hyperlink>
          </w:p>
          <w:p w:rsidR="003E5419" w:rsidRPr="003E5419" w:rsidRDefault="00441376">
            <w:pPr>
              <w:pStyle w:val="NormalWeb"/>
              <w:spacing w:before="0" w:beforeAutospacing="0" w:after="120" w:afterAutospacing="0" w:line="360" w:lineRule="atLeast"/>
              <w:rPr>
                <w:rFonts w:ascii="Arial" w:hAnsi="Arial" w:cs="Arial"/>
                <w:color w:val="000000"/>
                <w:sz w:val="26"/>
                <w:szCs w:val="26"/>
                <w:lang w:val="es-AR"/>
              </w:rPr>
            </w:pPr>
            <w:hyperlink r:id="rId18" w:history="1">
              <w:r w:rsidR="003E5419" w:rsidRPr="003E5419">
                <w:rPr>
                  <w:rStyle w:val="Hipervnculo"/>
                  <w:rFonts w:ascii="Arial" w:hAnsi="Arial" w:cs="Arial"/>
                  <w:color w:val="1724A9"/>
                  <w:sz w:val="26"/>
                  <w:szCs w:val="26"/>
                  <w:u w:val="none"/>
                  <w:lang w:val="es-AR"/>
                </w:rPr>
                <w:t>Dermatitis de contacto</w:t>
              </w:r>
            </w:hyperlink>
          </w:p>
          <w:p w:rsidR="003E5419" w:rsidRPr="003E5419" w:rsidRDefault="00441376">
            <w:pPr>
              <w:pStyle w:val="NormalWeb"/>
              <w:spacing w:before="0" w:beforeAutospacing="0" w:after="120" w:afterAutospacing="0" w:line="360" w:lineRule="atLeast"/>
              <w:rPr>
                <w:rFonts w:ascii="Arial" w:hAnsi="Arial" w:cs="Arial"/>
                <w:color w:val="000000"/>
                <w:sz w:val="26"/>
                <w:szCs w:val="26"/>
                <w:lang w:val="es-AR"/>
              </w:rPr>
            </w:pPr>
            <w:hyperlink r:id="rId19" w:history="1">
              <w:r w:rsidR="003E5419" w:rsidRPr="003E5419">
                <w:rPr>
                  <w:rStyle w:val="Hipervnculo"/>
                  <w:rFonts w:ascii="Arial" w:hAnsi="Arial" w:cs="Arial"/>
                  <w:color w:val="1724A9"/>
                  <w:sz w:val="26"/>
                  <w:szCs w:val="26"/>
                  <w:u w:val="none"/>
                  <w:lang w:val="es-AR"/>
                </w:rPr>
                <w:t>Prurigo</w:t>
              </w:r>
            </w:hyperlink>
          </w:p>
          <w:p w:rsidR="003E5419" w:rsidRPr="003E5419" w:rsidRDefault="00441376">
            <w:pPr>
              <w:pStyle w:val="NormalWeb"/>
              <w:spacing w:before="0" w:beforeAutospacing="0" w:after="120" w:afterAutospacing="0" w:line="360" w:lineRule="atLeast"/>
              <w:rPr>
                <w:rFonts w:ascii="Arial" w:hAnsi="Arial" w:cs="Arial"/>
                <w:color w:val="000000"/>
                <w:sz w:val="26"/>
                <w:szCs w:val="26"/>
                <w:lang w:val="es-AR"/>
              </w:rPr>
            </w:pPr>
            <w:hyperlink r:id="rId20" w:history="1">
              <w:r w:rsidR="003E5419" w:rsidRPr="003E5419">
                <w:rPr>
                  <w:rStyle w:val="Hipervnculo"/>
                  <w:rFonts w:ascii="Arial" w:hAnsi="Arial" w:cs="Arial"/>
                  <w:color w:val="1724A9"/>
                  <w:sz w:val="26"/>
                  <w:szCs w:val="26"/>
                  <w:u w:val="none"/>
                  <w:lang w:val="es-AR"/>
                </w:rPr>
                <w:t xml:space="preserve">Dermatitis </w:t>
              </w:r>
              <w:proofErr w:type="spellStart"/>
              <w:r w:rsidR="003E5419" w:rsidRPr="003E5419">
                <w:rPr>
                  <w:rStyle w:val="Hipervnculo"/>
                  <w:rFonts w:ascii="Arial" w:hAnsi="Arial" w:cs="Arial"/>
                  <w:color w:val="1724A9"/>
                  <w:sz w:val="26"/>
                  <w:szCs w:val="26"/>
                  <w:u w:val="none"/>
                  <w:lang w:val="es-AR"/>
                </w:rPr>
                <w:t>herpetiforme</w:t>
              </w:r>
              <w:proofErr w:type="spellEnd"/>
            </w:hyperlink>
          </w:p>
          <w:p w:rsidR="003E5419" w:rsidRPr="003E5419" w:rsidRDefault="003E5419">
            <w:pPr>
              <w:pStyle w:val="NormalWeb"/>
              <w:spacing w:before="0" w:beforeAutospacing="0" w:after="120" w:afterAutospacing="0" w:line="360" w:lineRule="atLeast"/>
              <w:rPr>
                <w:rFonts w:ascii="Arial" w:hAnsi="Arial" w:cs="Arial"/>
                <w:color w:val="000000"/>
                <w:sz w:val="26"/>
                <w:szCs w:val="26"/>
                <w:lang w:val="es-AR"/>
              </w:rPr>
            </w:pPr>
            <w:proofErr w:type="spellStart"/>
            <w:r w:rsidRPr="003E5419">
              <w:rPr>
                <w:rFonts w:ascii="Arial" w:hAnsi="Arial" w:cs="Arial"/>
                <w:color w:val="000000"/>
                <w:sz w:val="26"/>
                <w:szCs w:val="26"/>
                <w:lang w:val="es-AR"/>
              </w:rPr>
              <w:t>Acropustulosis</w:t>
            </w:r>
            <w:proofErr w:type="spellEnd"/>
            <w:r w:rsidRPr="003E5419">
              <w:rPr>
                <w:rFonts w:ascii="Arial" w:hAnsi="Arial" w:cs="Arial"/>
                <w:color w:val="000000"/>
                <w:sz w:val="26"/>
                <w:szCs w:val="26"/>
                <w:lang w:val="es-AR"/>
              </w:rPr>
              <w:t xml:space="preserve"> infantil (en niños pequeños)</w:t>
            </w:r>
          </w:p>
          <w:p w:rsidR="003E5419" w:rsidRPr="003E5419" w:rsidRDefault="003E5419">
            <w:pPr>
              <w:pStyle w:val="NormalWeb"/>
              <w:spacing w:before="0" w:beforeAutospacing="0" w:after="120" w:afterAutospacing="0" w:line="360" w:lineRule="atLeast"/>
              <w:rPr>
                <w:rFonts w:ascii="Arial" w:hAnsi="Arial" w:cs="Arial"/>
                <w:color w:val="000000"/>
                <w:sz w:val="26"/>
                <w:szCs w:val="26"/>
                <w:lang w:val="es-AR"/>
              </w:rPr>
            </w:pPr>
            <w:proofErr w:type="spellStart"/>
            <w:r w:rsidRPr="003E5419">
              <w:rPr>
                <w:rFonts w:ascii="Arial" w:hAnsi="Arial" w:cs="Arial"/>
                <w:color w:val="000000"/>
                <w:sz w:val="26"/>
                <w:szCs w:val="26"/>
                <w:lang w:val="es-AR"/>
              </w:rPr>
              <w:t>Histiocitosis</w:t>
            </w:r>
            <w:proofErr w:type="spellEnd"/>
            <w:r w:rsidRPr="003E5419">
              <w:rPr>
                <w:rFonts w:ascii="Arial" w:hAnsi="Arial" w:cs="Arial"/>
                <w:color w:val="000000"/>
                <w:sz w:val="26"/>
                <w:szCs w:val="26"/>
                <w:lang w:val="es-AR"/>
              </w:rPr>
              <w:t xml:space="preserve"> de células de Langerhans (en niños pequeños)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5" w:type="dxa"/>
              <w:left w:w="150" w:type="dxa"/>
              <w:bottom w:w="75" w:type="dxa"/>
              <w:right w:w="150" w:type="dxa"/>
            </w:tcMar>
            <w:hideMark/>
          </w:tcPr>
          <w:p w:rsidR="003E5419" w:rsidRPr="003E5419" w:rsidRDefault="00441376">
            <w:pPr>
              <w:rPr>
                <w:rFonts w:ascii="Arial" w:hAnsi="Arial" w:cs="Arial"/>
                <w:color w:val="000000"/>
                <w:sz w:val="26"/>
                <w:szCs w:val="26"/>
                <w:lang w:val="es-AR"/>
              </w:rPr>
            </w:pPr>
            <w:hyperlink r:id="rId21" w:history="1">
              <w:r w:rsidR="003E5419" w:rsidRPr="003E5419">
                <w:rPr>
                  <w:rStyle w:val="Hipervnculo"/>
                  <w:rFonts w:ascii="Arial" w:hAnsi="Arial" w:cs="Arial"/>
                  <w:color w:val="1724A9"/>
                  <w:sz w:val="26"/>
                  <w:szCs w:val="26"/>
                  <w:u w:val="none"/>
                  <w:lang w:val="es-AR"/>
                </w:rPr>
                <w:t>Psoriasis</w:t>
              </w:r>
            </w:hyperlink>
          </w:p>
          <w:p w:rsidR="003E5419" w:rsidRPr="003E5419" w:rsidRDefault="00441376">
            <w:pPr>
              <w:pStyle w:val="NormalWeb"/>
              <w:spacing w:before="0" w:beforeAutospacing="0" w:after="120" w:afterAutospacing="0" w:line="360" w:lineRule="atLeast"/>
              <w:rPr>
                <w:rFonts w:ascii="Arial" w:hAnsi="Arial" w:cs="Arial"/>
                <w:color w:val="000000"/>
                <w:sz w:val="26"/>
                <w:szCs w:val="26"/>
                <w:lang w:val="es-AR"/>
              </w:rPr>
            </w:pPr>
            <w:hyperlink r:id="rId22" w:history="1">
              <w:r w:rsidR="003E5419" w:rsidRPr="003E5419">
                <w:rPr>
                  <w:rStyle w:val="Hipervnculo"/>
                  <w:rFonts w:ascii="Arial" w:hAnsi="Arial" w:cs="Arial"/>
                  <w:color w:val="1724A9"/>
                  <w:sz w:val="26"/>
                  <w:szCs w:val="26"/>
                  <w:u w:val="none"/>
                  <w:lang w:val="es-AR"/>
                </w:rPr>
                <w:t>Dermatitis seborreica</w:t>
              </w:r>
            </w:hyperlink>
          </w:p>
          <w:p w:rsidR="003E5419" w:rsidRPr="003E5419" w:rsidRDefault="003E5419">
            <w:pPr>
              <w:pStyle w:val="NormalWeb"/>
              <w:spacing w:before="0" w:beforeAutospacing="0" w:after="120" w:afterAutospacing="0" w:line="360" w:lineRule="atLeast"/>
              <w:rPr>
                <w:rFonts w:ascii="Arial" w:hAnsi="Arial" w:cs="Arial"/>
                <w:color w:val="000000"/>
                <w:sz w:val="26"/>
                <w:szCs w:val="26"/>
                <w:lang w:val="es-AR"/>
              </w:rPr>
            </w:pPr>
            <w:r w:rsidRPr="003E5419">
              <w:rPr>
                <w:rFonts w:ascii="Arial" w:hAnsi="Arial" w:cs="Arial"/>
                <w:color w:val="000000"/>
                <w:sz w:val="26"/>
                <w:szCs w:val="26"/>
                <w:lang w:val="es-AR"/>
              </w:rPr>
              <w:t xml:space="preserve">Enfermedad de </w:t>
            </w:r>
            <w:proofErr w:type="spellStart"/>
            <w:r w:rsidRPr="003E5419">
              <w:rPr>
                <w:rFonts w:ascii="Arial" w:hAnsi="Arial" w:cs="Arial"/>
                <w:color w:val="000000"/>
                <w:sz w:val="26"/>
                <w:szCs w:val="26"/>
                <w:lang w:val="es-AR"/>
              </w:rPr>
              <w:t>Darier</w:t>
            </w:r>
            <w:proofErr w:type="spellEnd"/>
          </w:p>
          <w:p w:rsidR="003E5419" w:rsidRDefault="003E5419">
            <w:pPr>
              <w:pStyle w:val="NormalWeb"/>
              <w:spacing w:before="0" w:beforeAutospacing="0" w:after="120" w:afterAutospacing="0" w:line="360" w:lineRule="atLeast"/>
              <w:rPr>
                <w:rFonts w:ascii="Arial" w:hAnsi="Arial" w:cs="Arial"/>
                <w:color w:val="000000"/>
                <w:sz w:val="26"/>
                <w:szCs w:val="26"/>
              </w:rPr>
            </w:pPr>
            <w:proofErr w:type="spellStart"/>
            <w:r>
              <w:rPr>
                <w:rFonts w:ascii="Arial" w:hAnsi="Arial" w:cs="Arial"/>
                <w:color w:val="000000"/>
                <w:sz w:val="26"/>
                <w:szCs w:val="26"/>
              </w:rPr>
              <w:t>Queratodermia</w:t>
            </w:r>
            <w:proofErr w:type="spellEnd"/>
            <w:r>
              <w:rPr>
                <w:rFonts w:ascii="Arial" w:hAnsi="Arial" w:cs="Arial"/>
                <w:color w:val="000000"/>
                <w:sz w:val="26"/>
                <w:szCs w:val="26"/>
              </w:rPr>
              <w:t xml:space="preserve"> </w:t>
            </w:r>
            <w:proofErr w:type="spellStart"/>
            <w:r>
              <w:rPr>
                <w:rFonts w:ascii="Arial" w:hAnsi="Arial" w:cs="Arial"/>
                <w:color w:val="000000"/>
                <w:sz w:val="26"/>
                <w:szCs w:val="26"/>
              </w:rPr>
              <w:t>palmoplantar</w:t>
            </w:r>
            <w:proofErr w:type="spellEnd"/>
          </w:p>
        </w:tc>
      </w:tr>
    </w:tbl>
    <w:p w:rsidR="003E5419" w:rsidRDefault="003E5419" w:rsidP="003E5419">
      <w:pPr>
        <w:pStyle w:val="Ttulo3"/>
        <w:shd w:val="clear" w:color="auto" w:fill="FFFFFF"/>
        <w:spacing w:before="480" w:beforeAutospacing="0" w:after="240" w:afterAutospacing="0" w:line="264" w:lineRule="atLeast"/>
        <w:rPr>
          <w:rFonts w:ascii="Arial" w:hAnsi="Arial" w:cs="Arial"/>
          <w:color w:val="000000"/>
          <w:sz w:val="29"/>
          <w:szCs w:val="29"/>
        </w:rPr>
      </w:pPr>
      <w:proofErr w:type="spellStart"/>
      <w:r>
        <w:rPr>
          <w:rFonts w:ascii="Arial" w:hAnsi="Arial" w:cs="Arial"/>
          <w:color w:val="000000"/>
          <w:sz w:val="29"/>
          <w:szCs w:val="29"/>
        </w:rPr>
        <w:t>Tratamiento</w:t>
      </w:r>
      <w:proofErr w:type="spellEnd"/>
    </w:p>
    <w:p w:rsidR="003E5419" w:rsidRPr="003E5419" w:rsidRDefault="003E5419" w:rsidP="003E5419">
      <w:pPr>
        <w:pStyle w:val="Ttulo4"/>
        <w:pBdr>
          <w:left w:val="single" w:sz="18" w:space="9" w:color="807B78"/>
        </w:pBdr>
        <w:shd w:val="clear" w:color="auto" w:fill="FFFFFF"/>
        <w:spacing w:before="480" w:beforeAutospacing="0" w:after="240" w:afterAutospacing="0" w:line="264" w:lineRule="atLeast"/>
        <w:rPr>
          <w:rFonts w:ascii="Arial" w:hAnsi="Arial" w:cs="Arial"/>
          <w:b w:val="0"/>
          <w:bCs w:val="0"/>
          <w:caps/>
          <w:color w:val="808080"/>
          <w:sz w:val="26"/>
          <w:szCs w:val="26"/>
          <w:lang w:val="es-AR"/>
        </w:rPr>
      </w:pPr>
      <w:r w:rsidRPr="003E5419">
        <w:rPr>
          <w:rFonts w:ascii="Arial" w:hAnsi="Arial" w:cs="Arial"/>
          <w:b w:val="0"/>
          <w:bCs w:val="0"/>
          <w:caps/>
          <w:color w:val="808080"/>
          <w:sz w:val="26"/>
          <w:szCs w:val="26"/>
          <w:lang w:val="es-AR"/>
        </w:rPr>
        <w:t>ERRADICACIÓN DE LOS PARÁSITOS DEL INDIVIDUO AFECTADO</w:t>
      </w:r>
    </w:p>
    <w:p w:rsidR="003E5419" w:rsidRPr="003E5419" w:rsidRDefault="003E5419" w:rsidP="003E5419">
      <w:pPr>
        <w:pStyle w:val="Ttulo5"/>
        <w:shd w:val="clear" w:color="auto" w:fill="FFFFFF"/>
        <w:spacing w:before="480" w:after="240" w:line="264" w:lineRule="atLeast"/>
        <w:rPr>
          <w:rFonts w:ascii="Arial" w:hAnsi="Arial" w:cs="Arial"/>
          <w:b/>
          <w:bCs/>
          <w:i/>
          <w:iCs/>
          <w:color w:val="808080"/>
          <w:sz w:val="27"/>
          <w:szCs w:val="27"/>
          <w:lang w:val="es-AR"/>
        </w:rPr>
      </w:pPr>
      <w:r w:rsidRPr="003E5419">
        <w:rPr>
          <w:rFonts w:ascii="Arial" w:hAnsi="Arial" w:cs="Arial"/>
          <w:b/>
          <w:bCs/>
          <w:i/>
          <w:iCs/>
          <w:color w:val="808080"/>
          <w:sz w:val="27"/>
          <w:szCs w:val="27"/>
          <w:lang w:val="es-AR"/>
        </w:rPr>
        <w:t>Sarna clásica</w:t>
      </w:r>
    </w:p>
    <w:p w:rsidR="003E5419" w:rsidRPr="003E5419" w:rsidRDefault="003E5419" w:rsidP="001931AD">
      <w:pPr>
        <w:pStyle w:val="NormalWeb"/>
        <w:shd w:val="clear" w:color="auto" w:fill="FFFFFF"/>
        <w:spacing w:before="0" w:beforeAutospacing="0" w:after="240" w:afterAutospacing="0" w:line="360" w:lineRule="atLeast"/>
        <w:ind w:firstLine="360"/>
        <w:jc w:val="both"/>
        <w:rPr>
          <w:rFonts w:ascii="Arial" w:hAnsi="Arial" w:cs="Arial"/>
          <w:color w:val="000000"/>
          <w:sz w:val="26"/>
          <w:szCs w:val="26"/>
          <w:lang w:val="es-AR"/>
        </w:rPr>
      </w:pPr>
      <w:r w:rsidRPr="003E5419">
        <w:rPr>
          <w:rFonts w:ascii="Arial" w:hAnsi="Arial" w:cs="Arial"/>
          <w:color w:val="000000"/>
          <w:sz w:val="26"/>
          <w:szCs w:val="26"/>
          <w:lang w:val="es-AR"/>
        </w:rPr>
        <w:t xml:space="preserve">La disponibilidad de los productos varía alrededor del mundo. Los tratamientos de primera línea más usados son la </w:t>
      </w:r>
      <w:proofErr w:type="spellStart"/>
      <w:r w:rsidRPr="003E5419">
        <w:rPr>
          <w:rFonts w:ascii="Arial" w:hAnsi="Arial" w:cs="Arial"/>
          <w:color w:val="000000"/>
          <w:sz w:val="26"/>
          <w:szCs w:val="26"/>
          <w:lang w:val="es-AR"/>
        </w:rPr>
        <w:t>permetrina</w:t>
      </w:r>
      <w:proofErr w:type="spellEnd"/>
      <w:r w:rsidRPr="003E5419">
        <w:rPr>
          <w:rFonts w:ascii="Arial" w:hAnsi="Arial" w:cs="Arial"/>
          <w:color w:val="000000"/>
          <w:sz w:val="26"/>
          <w:szCs w:val="26"/>
          <w:lang w:val="es-AR"/>
        </w:rPr>
        <w:t xml:space="preserve"> al 5 % tópica y la </w:t>
      </w:r>
      <w:proofErr w:type="spellStart"/>
      <w:r w:rsidRPr="003E5419">
        <w:rPr>
          <w:rFonts w:ascii="Arial" w:hAnsi="Arial" w:cs="Arial"/>
          <w:color w:val="000000"/>
          <w:sz w:val="26"/>
          <w:szCs w:val="26"/>
          <w:lang w:val="es-AR"/>
        </w:rPr>
        <w:t>ivermectina</w:t>
      </w:r>
      <w:proofErr w:type="spellEnd"/>
      <w:r w:rsidRPr="003E5419">
        <w:rPr>
          <w:rFonts w:ascii="Arial" w:hAnsi="Arial" w:cs="Arial"/>
          <w:color w:val="000000"/>
          <w:sz w:val="26"/>
          <w:szCs w:val="26"/>
          <w:lang w:val="es-AR"/>
        </w:rPr>
        <w:t xml:space="preserve"> oral. Otros agentes que también se utilizan son el benzoato de </w:t>
      </w:r>
      <w:proofErr w:type="spellStart"/>
      <w:r w:rsidRPr="003E5419">
        <w:rPr>
          <w:rFonts w:ascii="Arial" w:hAnsi="Arial" w:cs="Arial"/>
          <w:color w:val="000000"/>
          <w:sz w:val="26"/>
          <w:szCs w:val="26"/>
          <w:lang w:val="es-AR"/>
        </w:rPr>
        <w:t>bencilo</w:t>
      </w:r>
      <w:proofErr w:type="spellEnd"/>
      <w:r w:rsidRPr="003E5419">
        <w:rPr>
          <w:rFonts w:ascii="Arial" w:hAnsi="Arial" w:cs="Arial"/>
          <w:color w:val="000000"/>
          <w:sz w:val="26"/>
          <w:szCs w:val="26"/>
          <w:lang w:val="es-AR"/>
        </w:rPr>
        <w:t>, el azufre tópico y la </w:t>
      </w:r>
      <w:proofErr w:type="spellStart"/>
      <w:r>
        <w:rPr>
          <w:rFonts w:ascii="Arial" w:hAnsi="Arial" w:cs="Arial"/>
          <w:color w:val="000000"/>
          <w:sz w:val="26"/>
          <w:szCs w:val="26"/>
        </w:rPr>
        <w:fldChar w:fldCharType="begin"/>
      </w:r>
      <w:r w:rsidRPr="003E5419">
        <w:rPr>
          <w:rFonts w:ascii="Arial" w:hAnsi="Arial" w:cs="Arial"/>
          <w:color w:val="000000"/>
          <w:sz w:val="26"/>
          <w:szCs w:val="26"/>
          <w:lang w:val="es-AR"/>
        </w:rPr>
        <w:instrText xml:space="preserve"> HYPERLINK "https://www.austral.edu.ar/cienciasbiomedicas/manual-dermatologia/terapeutica-dermatologica/terapeutica-topica-y-sistemica/" </w:instrText>
      </w:r>
      <w:r>
        <w:rPr>
          <w:rFonts w:ascii="Arial" w:hAnsi="Arial" w:cs="Arial"/>
          <w:color w:val="000000"/>
          <w:sz w:val="26"/>
          <w:szCs w:val="26"/>
        </w:rPr>
        <w:fldChar w:fldCharType="separate"/>
      </w:r>
      <w:r w:rsidRPr="003E5419">
        <w:rPr>
          <w:rStyle w:val="Hipervnculo"/>
          <w:rFonts w:ascii="Arial" w:hAnsi="Arial" w:cs="Arial"/>
          <w:color w:val="1724A9"/>
          <w:sz w:val="26"/>
          <w:szCs w:val="26"/>
          <w:u w:val="none"/>
          <w:lang w:val="es-AR"/>
        </w:rPr>
        <w:t>ivermectina</w:t>
      </w:r>
      <w:proofErr w:type="spellEnd"/>
      <w:r>
        <w:rPr>
          <w:rFonts w:ascii="Arial" w:hAnsi="Arial" w:cs="Arial"/>
          <w:color w:val="000000"/>
          <w:sz w:val="26"/>
          <w:szCs w:val="26"/>
        </w:rPr>
        <w:fldChar w:fldCharType="end"/>
      </w:r>
      <w:r w:rsidRPr="003E5419">
        <w:rPr>
          <w:rFonts w:ascii="Arial" w:hAnsi="Arial" w:cs="Arial"/>
          <w:color w:val="000000"/>
          <w:sz w:val="26"/>
          <w:szCs w:val="26"/>
          <w:lang w:val="es-AR"/>
        </w:rPr>
        <w:t> tópica, entre otros.</w:t>
      </w:r>
    </w:p>
    <w:p w:rsidR="003E5419" w:rsidRDefault="00441376" w:rsidP="003E5419">
      <w:pPr>
        <w:numPr>
          <w:ilvl w:val="0"/>
          <w:numId w:val="5"/>
        </w:numPr>
        <w:shd w:val="clear" w:color="auto" w:fill="FFFFFF"/>
        <w:spacing w:before="100" w:beforeAutospacing="1" w:after="100" w:afterAutospacing="1" w:line="360" w:lineRule="atLeast"/>
        <w:jc w:val="both"/>
        <w:rPr>
          <w:rFonts w:ascii="Arial" w:hAnsi="Arial" w:cs="Arial"/>
          <w:color w:val="000000"/>
          <w:sz w:val="26"/>
          <w:szCs w:val="26"/>
        </w:rPr>
      </w:pPr>
      <w:hyperlink r:id="rId23" w:history="1">
        <w:proofErr w:type="spellStart"/>
        <w:r w:rsidR="003E5419" w:rsidRPr="003E5419">
          <w:rPr>
            <w:rStyle w:val="Hipervnculo"/>
            <w:rFonts w:ascii="Arial" w:hAnsi="Arial" w:cs="Arial"/>
            <w:color w:val="1724A9"/>
            <w:sz w:val="26"/>
            <w:szCs w:val="26"/>
            <w:u w:val="none"/>
            <w:lang w:val="es-AR"/>
          </w:rPr>
          <w:t>Permetrina</w:t>
        </w:r>
        <w:proofErr w:type="spellEnd"/>
      </w:hyperlink>
      <w:r w:rsidR="003E5419" w:rsidRPr="003E5419">
        <w:rPr>
          <w:rFonts w:ascii="Arial" w:hAnsi="Arial" w:cs="Arial"/>
          <w:color w:val="000000"/>
          <w:sz w:val="26"/>
          <w:szCs w:val="26"/>
          <w:lang w:val="es-AR"/>
        </w:rPr>
        <w:t xml:space="preserve"> al 5 %: es un piretroide sintético con un porcentaje de curación que supera el 90 %. Se debe colocar en la piel desde el cuello hasta las plantas de los pies, con especial atención en las áreas habitualmente afectadas y debajo de las uñas. En los niños pequeños, si hay lesiones en cuero cabelludo y cara, también puede aplicarse en esos sitios, respetando los párpados, la boca y la nariz. Se remueve con agua luego de las 8 o 14 horas (en lactantes, 4 a 6 horas). Debido al ciclo biológico del parásito, se utiliza un esquema de tres aplicaciones con intervalos de 4 o 5 días (0, 5, 10 o 0, 4, 8). </w:t>
      </w:r>
      <w:proofErr w:type="spellStart"/>
      <w:r w:rsidR="003E5419">
        <w:rPr>
          <w:rFonts w:ascii="Arial" w:hAnsi="Arial" w:cs="Arial"/>
          <w:color w:val="000000"/>
          <w:sz w:val="26"/>
          <w:szCs w:val="26"/>
        </w:rPr>
        <w:t>Suele</w:t>
      </w:r>
      <w:proofErr w:type="spellEnd"/>
      <w:r w:rsidR="003E5419">
        <w:rPr>
          <w:rFonts w:ascii="Arial" w:hAnsi="Arial" w:cs="Arial"/>
          <w:color w:val="000000"/>
          <w:sz w:val="26"/>
          <w:szCs w:val="26"/>
        </w:rPr>
        <w:t xml:space="preserve"> </w:t>
      </w:r>
      <w:proofErr w:type="spellStart"/>
      <w:r w:rsidR="003E5419">
        <w:rPr>
          <w:rFonts w:ascii="Arial" w:hAnsi="Arial" w:cs="Arial"/>
          <w:color w:val="000000"/>
          <w:sz w:val="26"/>
          <w:szCs w:val="26"/>
        </w:rPr>
        <w:t>tolerarse</w:t>
      </w:r>
      <w:proofErr w:type="spellEnd"/>
      <w:r w:rsidR="003E5419">
        <w:rPr>
          <w:rFonts w:ascii="Arial" w:hAnsi="Arial" w:cs="Arial"/>
          <w:color w:val="000000"/>
          <w:sz w:val="26"/>
          <w:szCs w:val="26"/>
        </w:rPr>
        <w:t xml:space="preserve"> </w:t>
      </w:r>
      <w:proofErr w:type="spellStart"/>
      <w:r w:rsidR="003E5419">
        <w:rPr>
          <w:rFonts w:ascii="Arial" w:hAnsi="Arial" w:cs="Arial"/>
          <w:color w:val="000000"/>
          <w:sz w:val="26"/>
          <w:szCs w:val="26"/>
        </w:rPr>
        <w:t>bien</w:t>
      </w:r>
      <w:proofErr w:type="spellEnd"/>
      <w:r w:rsidR="003E5419">
        <w:rPr>
          <w:rFonts w:ascii="Arial" w:hAnsi="Arial" w:cs="Arial"/>
          <w:color w:val="000000"/>
          <w:sz w:val="26"/>
          <w:szCs w:val="26"/>
        </w:rPr>
        <w:t xml:space="preserve">, </w:t>
      </w:r>
      <w:proofErr w:type="spellStart"/>
      <w:r w:rsidR="003E5419">
        <w:rPr>
          <w:rFonts w:ascii="Arial" w:hAnsi="Arial" w:cs="Arial"/>
          <w:color w:val="000000"/>
          <w:sz w:val="26"/>
          <w:szCs w:val="26"/>
        </w:rPr>
        <w:t>pero</w:t>
      </w:r>
      <w:proofErr w:type="spellEnd"/>
      <w:r w:rsidR="003E5419">
        <w:rPr>
          <w:rFonts w:ascii="Arial" w:hAnsi="Arial" w:cs="Arial"/>
          <w:color w:val="000000"/>
          <w:sz w:val="26"/>
          <w:szCs w:val="26"/>
        </w:rPr>
        <w:t xml:space="preserve"> </w:t>
      </w:r>
      <w:proofErr w:type="spellStart"/>
      <w:r w:rsidR="003E5419">
        <w:rPr>
          <w:rFonts w:ascii="Arial" w:hAnsi="Arial" w:cs="Arial"/>
          <w:color w:val="000000"/>
          <w:sz w:val="26"/>
          <w:szCs w:val="26"/>
        </w:rPr>
        <w:t>puede</w:t>
      </w:r>
      <w:proofErr w:type="spellEnd"/>
      <w:r w:rsidR="003E5419">
        <w:rPr>
          <w:rFonts w:ascii="Arial" w:hAnsi="Arial" w:cs="Arial"/>
          <w:color w:val="000000"/>
          <w:sz w:val="26"/>
          <w:szCs w:val="26"/>
        </w:rPr>
        <w:t xml:space="preserve"> </w:t>
      </w:r>
      <w:proofErr w:type="spellStart"/>
      <w:r w:rsidR="003E5419">
        <w:rPr>
          <w:rFonts w:ascii="Arial" w:hAnsi="Arial" w:cs="Arial"/>
          <w:color w:val="000000"/>
          <w:sz w:val="26"/>
          <w:szCs w:val="26"/>
        </w:rPr>
        <w:t>causar</w:t>
      </w:r>
      <w:proofErr w:type="spellEnd"/>
      <w:r w:rsidR="003E5419">
        <w:rPr>
          <w:rFonts w:ascii="Arial" w:hAnsi="Arial" w:cs="Arial"/>
          <w:color w:val="000000"/>
          <w:sz w:val="26"/>
          <w:szCs w:val="26"/>
        </w:rPr>
        <w:t> </w:t>
      </w:r>
      <w:hyperlink r:id="rId24" w:history="1">
        <w:r w:rsidR="003E5419">
          <w:rPr>
            <w:rStyle w:val="Hipervnculo"/>
            <w:rFonts w:ascii="Arial" w:hAnsi="Arial" w:cs="Arial"/>
            <w:color w:val="1724A9"/>
            <w:sz w:val="26"/>
            <w:szCs w:val="26"/>
            <w:u w:val="none"/>
          </w:rPr>
          <w:t xml:space="preserve">dermatitis de </w:t>
        </w:r>
        <w:proofErr w:type="spellStart"/>
        <w:r w:rsidR="003E5419">
          <w:rPr>
            <w:rStyle w:val="Hipervnculo"/>
            <w:rFonts w:ascii="Arial" w:hAnsi="Arial" w:cs="Arial"/>
            <w:color w:val="1724A9"/>
            <w:sz w:val="26"/>
            <w:szCs w:val="26"/>
            <w:u w:val="none"/>
          </w:rPr>
          <w:t>contacto</w:t>
        </w:r>
        <w:proofErr w:type="spellEnd"/>
      </w:hyperlink>
      <w:r w:rsidR="003E5419">
        <w:rPr>
          <w:rFonts w:ascii="Arial" w:hAnsi="Arial" w:cs="Arial"/>
          <w:color w:val="000000"/>
          <w:sz w:val="26"/>
          <w:szCs w:val="26"/>
        </w:rPr>
        <w:t>.</w:t>
      </w:r>
    </w:p>
    <w:p w:rsidR="003E5419" w:rsidRPr="003E5419" w:rsidRDefault="003E5419" w:rsidP="003E5419">
      <w:pPr>
        <w:numPr>
          <w:ilvl w:val="0"/>
          <w:numId w:val="5"/>
        </w:numPr>
        <w:shd w:val="clear" w:color="auto" w:fill="FFFFFF"/>
        <w:spacing w:before="100" w:beforeAutospacing="1" w:after="100" w:afterAutospacing="1" w:line="360" w:lineRule="atLeast"/>
        <w:jc w:val="both"/>
        <w:rPr>
          <w:rFonts w:ascii="Arial" w:hAnsi="Arial" w:cs="Arial"/>
          <w:color w:val="000000"/>
          <w:sz w:val="26"/>
          <w:szCs w:val="26"/>
          <w:lang w:val="es-AR"/>
        </w:rPr>
      </w:pPr>
      <w:proofErr w:type="spellStart"/>
      <w:r w:rsidRPr="003E5419">
        <w:rPr>
          <w:rFonts w:ascii="Arial" w:hAnsi="Arial" w:cs="Arial"/>
          <w:color w:val="000000"/>
          <w:sz w:val="26"/>
          <w:szCs w:val="26"/>
          <w:lang w:val="es-AR"/>
        </w:rPr>
        <w:lastRenderedPageBreak/>
        <w:t>Ivermectina</w:t>
      </w:r>
      <w:proofErr w:type="spellEnd"/>
      <w:r w:rsidRPr="003E5419">
        <w:rPr>
          <w:rFonts w:ascii="Arial" w:hAnsi="Arial" w:cs="Arial"/>
          <w:color w:val="000000"/>
          <w:sz w:val="26"/>
          <w:szCs w:val="26"/>
          <w:lang w:val="es-AR"/>
        </w:rPr>
        <w:t xml:space="preserve"> oral: es un antiparasitario alternativo a la </w:t>
      </w:r>
      <w:proofErr w:type="spellStart"/>
      <w:r w:rsidRPr="003E5419">
        <w:rPr>
          <w:rFonts w:ascii="Arial" w:hAnsi="Arial" w:cs="Arial"/>
          <w:color w:val="000000"/>
          <w:sz w:val="26"/>
          <w:szCs w:val="26"/>
          <w:lang w:val="es-AR"/>
        </w:rPr>
        <w:t>permetrina</w:t>
      </w:r>
      <w:proofErr w:type="spellEnd"/>
      <w:r w:rsidRPr="003E5419">
        <w:rPr>
          <w:rFonts w:ascii="Arial" w:hAnsi="Arial" w:cs="Arial"/>
          <w:color w:val="000000"/>
          <w:sz w:val="26"/>
          <w:szCs w:val="26"/>
          <w:lang w:val="es-AR"/>
        </w:rPr>
        <w:t xml:space="preserve"> tópica y se considera cuando no es posible el tratamiento local. Tiene la ventaja de su fácil administración y bajo costo. No se recomienda en embarazadas y niños menores de 5 años o que pesen menos de 15 kilos. La dosis es de 200 </w:t>
      </w:r>
      <w:proofErr w:type="spellStart"/>
      <w:r w:rsidRPr="003E5419">
        <w:rPr>
          <w:rFonts w:ascii="Arial" w:hAnsi="Arial" w:cs="Arial"/>
          <w:color w:val="000000"/>
          <w:sz w:val="26"/>
          <w:szCs w:val="26"/>
          <w:lang w:val="es-AR"/>
        </w:rPr>
        <w:t>mcg</w:t>
      </w:r>
      <w:proofErr w:type="spellEnd"/>
      <w:r w:rsidRPr="003E5419">
        <w:rPr>
          <w:rFonts w:ascii="Arial" w:hAnsi="Arial" w:cs="Arial"/>
          <w:color w:val="000000"/>
          <w:sz w:val="26"/>
          <w:szCs w:val="26"/>
          <w:lang w:val="es-AR"/>
        </w:rPr>
        <w:t>/kg y, para su mayor efectividad, se requiere una nueva dosis a los 1</w:t>
      </w:r>
      <w:r w:rsidR="00441376">
        <w:rPr>
          <w:rFonts w:ascii="Arial" w:hAnsi="Arial" w:cs="Arial"/>
          <w:color w:val="000000"/>
          <w:sz w:val="26"/>
          <w:szCs w:val="26"/>
          <w:lang w:val="es-AR"/>
        </w:rPr>
        <w:t>0</w:t>
      </w:r>
      <w:r w:rsidRPr="003E5419">
        <w:rPr>
          <w:rFonts w:ascii="Arial" w:hAnsi="Arial" w:cs="Arial"/>
          <w:color w:val="000000"/>
          <w:sz w:val="26"/>
          <w:szCs w:val="26"/>
          <w:lang w:val="es-AR"/>
        </w:rPr>
        <w:t xml:space="preserve"> días debido a que no actúa sobre los estadios más jóvenes del parásito. </w:t>
      </w:r>
      <w:r w:rsidRPr="00441376">
        <w:rPr>
          <w:rFonts w:ascii="Arial" w:hAnsi="Arial" w:cs="Arial"/>
          <w:b/>
          <w:color w:val="000000"/>
          <w:sz w:val="26"/>
          <w:szCs w:val="26"/>
          <w:lang w:val="es-AR"/>
        </w:rPr>
        <w:t>Se indica en ayunas, 2 horas alejado de las comidas</w:t>
      </w:r>
      <w:r w:rsidRPr="003E5419">
        <w:rPr>
          <w:rFonts w:ascii="Arial" w:hAnsi="Arial" w:cs="Arial"/>
          <w:color w:val="000000"/>
          <w:sz w:val="26"/>
          <w:szCs w:val="26"/>
          <w:lang w:val="es-AR"/>
        </w:rPr>
        <w:t>, para no alterar su absorción.</w:t>
      </w:r>
    </w:p>
    <w:p w:rsidR="003E5419" w:rsidRPr="003E5419" w:rsidRDefault="003E5419" w:rsidP="003E5419">
      <w:pPr>
        <w:numPr>
          <w:ilvl w:val="0"/>
          <w:numId w:val="5"/>
        </w:numPr>
        <w:shd w:val="clear" w:color="auto" w:fill="FFFFFF"/>
        <w:spacing w:before="100" w:beforeAutospacing="1" w:after="100" w:afterAutospacing="1" w:line="360" w:lineRule="atLeast"/>
        <w:jc w:val="both"/>
        <w:rPr>
          <w:rFonts w:ascii="Arial" w:hAnsi="Arial" w:cs="Arial"/>
          <w:color w:val="000000"/>
          <w:sz w:val="26"/>
          <w:szCs w:val="26"/>
          <w:lang w:val="es-AR"/>
        </w:rPr>
      </w:pPr>
      <w:proofErr w:type="spellStart"/>
      <w:r w:rsidRPr="003E5419">
        <w:rPr>
          <w:rFonts w:ascii="Arial" w:hAnsi="Arial" w:cs="Arial"/>
          <w:color w:val="000000"/>
          <w:sz w:val="26"/>
          <w:szCs w:val="26"/>
          <w:lang w:val="es-AR"/>
        </w:rPr>
        <w:t>Ivermectina</w:t>
      </w:r>
      <w:proofErr w:type="spellEnd"/>
      <w:r w:rsidRPr="003E5419">
        <w:rPr>
          <w:rFonts w:ascii="Arial" w:hAnsi="Arial" w:cs="Arial"/>
          <w:color w:val="000000"/>
          <w:sz w:val="26"/>
          <w:szCs w:val="26"/>
          <w:lang w:val="es-AR"/>
        </w:rPr>
        <w:t xml:space="preserve"> al 0,5 % tópica: la forma de aplicación tópica es igual que para la </w:t>
      </w:r>
      <w:proofErr w:type="spellStart"/>
      <w:r w:rsidRPr="003E5419">
        <w:rPr>
          <w:rFonts w:ascii="Arial" w:hAnsi="Arial" w:cs="Arial"/>
          <w:color w:val="000000"/>
          <w:sz w:val="26"/>
          <w:szCs w:val="26"/>
          <w:lang w:val="es-AR"/>
        </w:rPr>
        <w:t>permetrina</w:t>
      </w:r>
      <w:proofErr w:type="spellEnd"/>
      <w:r w:rsidRPr="003E5419">
        <w:rPr>
          <w:rFonts w:ascii="Arial" w:hAnsi="Arial" w:cs="Arial"/>
          <w:color w:val="000000"/>
          <w:sz w:val="26"/>
          <w:szCs w:val="26"/>
          <w:lang w:val="es-AR"/>
        </w:rPr>
        <w:t>.</w:t>
      </w:r>
    </w:p>
    <w:p w:rsidR="003E5419" w:rsidRDefault="003E5419" w:rsidP="003E5419">
      <w:pPr>
        <w:numPr>
          <w:ilvl w:val="0"/>
          <w:numId w:val="5"/>
        </w:numPr>
        <w:shd w:val="clear" w:color="auto" w:fill="FFFFFF"/>
        <w:spacing w:before="100" w:beforeAutospacing="1" w:after="100" w:afterAutospacing="1" w:line="360" w:lineRule="atLeast"/>
        <w:jc w:val="both"/>
        <w:rPr>
          <w:rFonts w:ascii="Arial" w:hAnsi="Arial" w:cs="Arial"/>
          <w:color w:val="000000"/>
          <w:sz w:val="26"/>
          <w:szCs w:val="26"/>
        </w:rPr>
      </w:pPr>
      <w:r w:rsidRPr="003E5419">
        <w:rPr>
          <w:rFonts w:ascii="Arial" w:hAnsi="Arial" w:cs="Arial"/>
          <w:color w:val="000000"/>
          <w:sz w:val="26"/>
          <w:szCs w:val="26"/>
          <w:lang w:val="es-AR"/>
        </w:rPr>
        <w:t xml:space="preserve">Azufre precipitado al 6 a 10 % en vaselina: de bajo costo, es el tratamiento de elección en neonatos, niños hasta los 2 meses de vida o embarazadas. </w:t>
      </w:r>
      <w:proofErr w:type="spellStart"/>
      <w:r>
        <w:rPr>
          <w:rFonts w:ascii="Arial" w:hAnsi="Arial" w:cs="Arial"/>
          <w:color w:val="000000"/>
          <w:sz w:val="26"/>
          <w:szCs w:val="26"/>
        </w:rPr>
        <w:t>Puede</w:t>
      </w:r>
      <w:proofErr w:type="spellEnd"/>
      <w:r>
        <w:rPr>
          <w:rFonts w:ascii="Arial" w:hAnsi="Arial" w:cs="Arial"/>
          <w:color w:val="000000"/>
          <w:sz w:val="26"/>
          <w:szCs w:val="26"/>
        </w:rPr>
        <w:t xml:space="preserve"> </w:t>
      </w:r>
      <w:proofErr w:type="spellStart"/>
      <w:r>
        <w:rPr>
          <w:rFonts w:ascii="Arial" w:hAnsi="Arial" w:cs="Arial"/>
          <w:color w:val="000000"/>
          <w:sz w:val="26"/>
          <w:szCs w:val="26"/>
        </w:rPr>
        <w:t>manchar</w:t>
      </w:r>
      <w:proofErr w:type="spellEnd"/>
      <w:r>
        <w:rPr>
          <w:rFonts w:ascii="Arial" w:hAnsi="Arial" w:cs="Arial"/>
          <w:color w:val="000000"/>
          <w:sz w:val="26"/>
          <w:szCs w:val="26"/>
        </w:rPr>
        <w:t xml:space="preserve"> la </w:t>
      </w:r>
      <w:proofErr w:type="spellStart"/>
      <w:r>
        <w:rPr>
          <w:rFonts w:ascii="Arial" w:hAnsi="Arial" w:cs="Arial"/>
          <w:color w:val="000000"/>
          <w:sz w:val="26"/>
          <w:szCs w:val="26"/>
        </w:rPr>
        <w:t>ropa</w:t>
      </w:r>
      <w:proofErr w:type="spellEnd"/>
      <w:r>
        <w:rPr>
          <w:rFonts w:ascii="Arial" w:hAnsi="Arial" w:cs="Arial"/>
          <w:color w:val="000000"/>
          <w:sz w:val="26"/>
          <w:szCs w:val="26"/>
        </w:rPr>
        <w:t xml:space="preserve"> y </w:t>
      </w:r>
      <w:proofErr w:type="spellStart"/>
      <w:r>
        <w:rPr>
          <w:rFonts w:ascii="Arial" w:hAnsi="Arial" w:cs="Arial"/>
          <w:color w:val="000000"/>
          <w:sz w:val="26"/>
          <w:szCs w:val="26"/>
        </w:rPr>
        <w:t>tiene</w:t>
      </w:r>
      <w:proofErr w:type="spellEnd"/>
      <w:r>
        <w:rPr>
          <w:rFonts w:ascii="Arial" w:hAnsi="Arial" w:cs="Arial"/>
          <w:color w:val="000000"/>
          <w:sz w:val="26"/>
          <w:szCs w:val="26"/>
        </w:rPr>
        <w:t xml:space="preserve"> </w:t>
      </w:r>
      <w:proofErr w:type="spellStart"/>
      <w:r>
        <w:rPr>
          <w:rFonts w:ascii="Arial" w:hAnsi="Arial" w:cs="Arial"/>
          <w:color w:val="000000"/>
          <w:sz w:val="26"/>
          <w:szCs w:val="26"/>
        </w:rPr>
        <w:t>olor</w:t>
      </w:r>
      <w:proofErr w:type="spellEnd"/>
      <w:r>
        <w:rPr>
          <w:rFonts w:ascii="Arial" w:hAnsi="Arial" w:cs="Arial"/>
          <w:color w:val="000000"/>
          <w:sz w:val="26"/>
          <w:szCs w:val="26"/>
        </w:rPr>
        <w:t xml:space="preserve"> </w:t>
      </w:r>
      <w:proofErr w:type="spellStart"/>
      <w:r>
        <w:rPr>
          <w:rFonts w:ascii="Arial" w:hAnsi="Arial" w:cs="Arial"/>
          <w:color w:val="000000"/>
          <w:sz w:val="26"/>
          <w:szCs w:val="26"/>
        </w:rPr>
        <w:t>desagradable</w:t>
      </w:r>
      <w:proofErr w:type="spellEnd"/>
      <w:r>
        <w:rPr>
          <w:rFonts w:ascii="Arial" w:hAnsi="Arial" w:cs="Arial"/>
          <w:color w:val="000000"/>
          <w:sz w:val="26"/>
          <w:szCs w:val="26"/>
        </w:rPr>
        <w:t>.</w:t>
      </w:r>
    </w:p>
    <w:p w:rsidR="003E5419" w:rsidRDefault="003E5419" w:rsidP="003E5419">
      <w:pPr>
        <w:pStyle w:val="Ttulo5"/>
        <w:shd w:val="clear" w:color="auto" w:fill="FFFFFF"/>
        <w:spacing w:before="480" w:after="240" w:line="264" w:lineRule="atLeast"/>
        <w:rPr>
          <w:rFonts w:ascii="Arial" w:hAnsi="Arial" w:cs="Arial"/>
          <w:i/>
          <w:iCs/>
          <w:color w:val="808080"/>
          <w:sz w:val="27"/>
          <w:szCs w:val="27"/>
        </w:rPr>
      </w:pPr>
      <w:proofErr w:type="spellStart"/>
      <w:r>
        <w:rPr>
          <w:rFonts w:ascii="Arial" w:hAnsi="Arial" w:cs="Arial"/>
          <w:b/>
          <w:bCs/>
          <w:i/>
          <w:iCs/>
          <w:color w:val="808080"/>
          <w:sz w:val="27"/>
          <w:szCs w:val="27"/>
        </w:rPr>
        <w:t>Sarna</w:t>
      </w:r>
      <w:proofErr w:type="spellEnd"/>
      <w:r>
        <w:rPr>
          <w:rFonts w:ascii="Arial" w:hAnsi="Arial" w:cs="Arial"/>
          <w:b/>
          <w:bCs/>
          <w:i/>
          <w:iCs/>
          <w:color w:val="808080"/>
          <w:sz w:val="27"/>
          <w:szCs w:val="27"/>
        </w:rPr>
        <w:t xml:space="preserve"> </w:t>
      </w:r>
      <w:proofErr w:type="spellStart"/>
      <w:r>
        <w:rPr>
          <w:rFonts w:ascii="Arial" w:hAnsi="Arial" w:cs="Arial"/>
          <w:b/>
          <w:bCs/>
          <w:i/>
          <w:iCs/>
          <w:color w:val="808080"/>
          <w:sz w:val="27"/>
          <w:szCs w:val="27"/>
        </w:rPr>
        <w:t>costrosa</w:t>
      </w:r>
      <w:proofErr w:type="spellEnd"/>
    </w:p>
    <w:p w:rsidR="003E5419" w:rsidRPr="003E5419" w:rsidRDefault="003E5419" w:rsidP="00441376">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6"/>
          <w:szCs w:val="26"/>
          <w:lang w:val="es-AR"/>
        </w:rPr>
        <w:t xml:space="preserve">El tratamiento de primera línea es la combinación de </w:t>
      </w:r>
      <w:proofErr w:type="spellStart"/>
      <w:r w:rsidRPr="003E5419">
        <w:rPr>
          <w:rFonts w:ascii="Arial" w:hAnsi="Arial" w:cs="Arial"/>
          <w:color w:val="000000"/>
          <w:sz w:val="26"/>
          <w:szCs w:val="26"/>
          <w:lang w:val="es-AR"/>
        </w:rPr>
        <w:t>permetrina</w:t>
      </w:r>
      <w:proofErr w:type="spellEnd"/>
      <w:r w:rsidRPr="003E5419">
        <w:rPr>
          <w:rFonts w:ascii="Arial" w:hAnsi="Arial" w:cs="Arial"/>
          <w:color w:val="000000"/>
          <w:sz w:val="26"/>
          <w:szCs w:val="26"/>
          <w:lang w:val="es-AR"/>
        </w:rPr>
        <w:t xml:space="preserve"> tópica e </w:t>
      </w:r>
      <w:proofErr w:type="spellStart"/>
      <w:r w:rsidRPr="003E5419">
        <w:rPr>
          <w:rFonts w:ascii="Arial" w:hAnsi="Arial" w:cs="Arial"/>
          <w:color w:val="000000"/>
          <w:sz w:val="26"/>
          <w:szCs w:val="26"/>
          <w:lang w:val="es-AR"/>
        </w:rPr>
        <w:t>ivermectina</w:t>
      </w:r>
      <w:proofErr w:type="spellEnd"/>
      <w:r w:rsidRPr="003E5419">
        <w:rPr>
          <w:rFonts w:ascii="Arial" w:hAnsi="Arial" w:cs="Arial"/>
          <w:color w:val="000000"/>
          <w:sz w:val="26"/>
          <w:szCs w:val="26"/>
          <w:lang w:val="es-AR"/>
        </w:rPr>
        <w:t xml:space="preserve"> vía oral. El uso de fármacos </w:t>
      </w:r>
      <w:proofErr w:type="spellStart"/>
      <w:r w:rsidRPr="003E5419">
        <w:rPr>
          <w:rFonts w:ascii="Arial" w:hAnsi="Arial" w:cs="Arial"/>
          <w:color w:val="000000"/>
          <w:sz w:val="26"/>
          <w:szCs w:val="26"/>
          <w:lang w:val="es-AR"/>
        </w:rPr>
        <w:t>queratolíticos</w:t>
      </w:r>
      <w:proofErr w:type="spellEnd"/>
      <w:r w:rsidRPr="003E5419">
        <w:rPr>
          <w:rFonts w:ascii="Arial" w:hAnsi="Arial" w:cs="Arial"/>
          <w:color w:val="000000"/>
          <w:sz w:val="26"/>
          <w:szCs w:val="26"/>
          <w:lang w:val="es-AR"/>
        </w:rPr>
        <w:t xml:space="preserve"> tópicos, como ácido salicílico y urea, puede ayudar a disminuir la hiperqueratosis asociada.</w:t>
      </w:r>
    </w:p>
    <w:p w:rsidR="003E5419" w:rsidRPr="003E5419" w:rsidRDefault="003E5419" w:rsidP="003E5419">
      <w:pPr>
        <w:pStyle w:val="Ttulo3"/>
        <w:shd w:val="clear" w:color="auto" w:fill="FFFFFF"/>
        <w:spacing w:before="480" w:beforeAutospacing="0" w:after="240" w:afterAutospacing="0" w:line="264" w:lineRule="atLeast"/>
        <w:rPr>
          <w:rFonts w:ascii="Arial" w:hAnsi="Arial" w:cs="Arial"/>
          <w:color w:val="000000"/>
          <w:sz w:val="29"/>
          <w:szCs w:val="29"/>
          <w:lang w:val="es-AR"/>
        </w:rPr>
      </w:pPr>
      <w:r w:rsidRPr="003E5419">
        <w:rPr>
          <w:rFonts w:ascii="Arial" w:hAnsi="Arial" w:cs="Arial"/>
          <w:color w:val="000000"/>
          <w:sz w:val="29"/>
          <w:szCs w:val="29"/>
          <w:lang w:val="es-AR"/>
        </w:rPr>
        <w:t>Manejo de los síntomas asociados y de las complicaciones</w:t>
      </w:r>
    </w:p>
    <w:p w:rsidR="003E5419" w:rsidRDefault="003E5419" w:rsidP="003E5419">
      <w:pPr>
        <w:numPr>
          <w:ilvl w:val="0"/>
          <w:numId w:val="6"/>
        </w:numPr>
        <w:shd w:val="clear" w:color="auto" w:fill="FFFFFF"/>
        <w:spacing w:before="100" w:beforeAutospacing="1" w:after="100" w:afterAutospacing="1" w:line="360" w:lineRule="atLeast"/>
        <w:jc w:val="both"/>
        <w:rPr>
          <w:rFonts w:ascii="Arial" w:hAnsi="Arial" w:cs="Arial"/>
          <w:color w:val="000000"/>
          <w:sz w:val="26"/>
          <w:szCs w:val="26"/>
        </w:rPr>
      </w:pPr>
      <w:proofErr w:type="spellStart"/>
      <w:r>
        <w:rPr>
          <w:rFonts w:ascii="Arial" w:hAnsi="Arial" w:cs="Arial"/>
          <w:color w:val="000000"/>
          <w:sz w:val="26"/>
          <w:szCs w:val="26"/>
        </w:rPr>
        <w:t>Prurito</w:t>
      </w:r>
      <w:proofErr w:type="spellEnd"/>
      <w:r>
        <w:rPr>
          <w:rFonts w:ascii="Arial" w:hAnsi="Arial" w:cs="Arial"/>
          <w:color w:val="000000"/>
          <w:sz w:val="26"/>
          <w:szCs w:val="26"/>
        </w:rPr>
        <w:t xml:space="preserve">: </w:t>
      </w:r>
      <w:proofErr w:type="spellStart"/>
      <w:r>
        <w:rPr>
          <w:rFonts w:ascii="Arial" w:hAnsi="Arial" w:cs="Arial"/>
          <w:color w:val="000000"/>
          <w:sz w:val="26"/>
          <w:szCs w:val="26"/>
        </w:rPr>
        <w:t>antihistamínicos</w:t>
      </w:r>
      <w:proofErr w:type="spellEnd"/>
      <w:r>
        <w:rPr>
          <w:rFonts w:ascii="Arial" w:hAnsi="Arial" w:cs="Arial"/>
          <w:color w:val="000000"/>
          <w:sz w:val="26"/>
          <w:szCs w:val="26"/>
        </w:rPr>
        <w:t xml:space="preserve">, </w:t>
      </w:r>
      <w:proofErr w:type="spellStart"/>
      <w:r>
        <w:rPr>
          <w:rFonts w:ascii="Arial" w:hAnsi="Arial" w:cs="Arial"/>
          <w:color w:val="000000"/>
          <w:sz w:val="26"/>
          <w:szCs w:val="26"/>
        </w:rPr>
        <w:t>corticoides</w:t>
      </w:r>
      <w:proofErr w:type="spellEnd"/>
      <w:r>
        <w:rPr>
          <w:rFonts w:ascii="Arial" w:hAnsi="Arial" w:cs="Arial"/>
          <w:color w:val="000000"/>
          <w:sz w:val="26"/>
          <w:szCs w:val="26"/>
        </w:rPr>
        <w:t xml:space="preserve"> </w:t>
      </w:r>
      <w:proofErr w:type="spellStart"/>
      <w:r>
        <w:rPr>
          <w:rFonts w:ascii="Arial" w:hAnsi="Arial" w:cs="Arial"/>
          <w:color w:val="000000"/>
          <w:sz w:val="26"/>
          <w:szCs w:val="26"/>
        </w:rPr>
        <w:t>tópicos</w:t>
      </w:r>
      <w:proofErr w:type="spellEnd"/>
    </w:p>
    <w:p w:rsidR="003E5419" w:rsidRPr="003E5419" w:rsidRDefault="00441376" w:rsidP="003E5419">
      <w:pPr>
        <w:numPr>
          <w:ilvl w:val="0"/>
          <w:numId w:val="6"/>
        </w:numPr>
        <w:shd w:val="clear" w:color="auto" w:fill="FFFFFF"/>
        <w:spacing w:before="100" w:beforeAutospacing="1" w:after="100" w:afterAutospacing="1" w:line="360" w:lineRule="atLeast"/>
        <w:jc w:val="both"/>
        <w:rPr>
          <w:rFonts w:ascii="Arial" w:hAnsi="Arial" w:cs="Arial"/>
          <w:color w:val="000000"/>
          <w:sz w:val="26"/>
          <w:szCs w:val="26"/>
          <w:lang w:val="es-AR"/>
        </w:rPr>
      </w:pPr>
      <w:hyperlink r:id="rId25" w:history="1">
        <w:r w:rsidR="003E5419" w:rsidRPr="003E5419">
          <w:rPr>
            <w:rStyle w:val="Hipervnculo"/>
            <w:rFonts w:ascii="Arial" w:hAnsi="Arial" w:cs="Arial"/>
            <w:color w:val="1724A9"/>
            <w:sz w:val="26"/>
            <w:szCs w:val="26"/>
            <w:u w:val="none"/>
            <w:lang w:val="es-AR"/>
          </w:rPr>
          <w:t>Infección bacteriana secundaria</w:t>
        </w:r>
      </w:hyperlink>
      <w:r w:rsidR="003E5419" w:rsidRPr="003E5419">
        <w:rPr>
          <w:rFonts w:ascii="Arial" w:hAnsi="Arial" w:cs="Arial"/>
          <w:color w:val="000000"/>
          <w:sz w:val="26"/>
          <w:szCs w:val="26"/>
          <w:lang w:val="es-AR"/>
        </w:rPr>
        <w:t>: antibiótico tópico o sistémico</w:t>
      </w:r>
    </w:p>
    <w:p w:rsidR="003E5419" w:rsidRPr="003E5419" w:rsidRDefault="00441376" w:rsidP="003E5419">
      <w:pPr>
        <w:numPr>
          <w:ilvl w:val="0"/>
          <w:numId w:val="6"/>
        </w:numPr>
        <w:shd w:val="clear" w:color="auto" w:fill="FFFFFF"/>
        <w:spacing w:before="100" w:beforeAutospacing="1" w:after="100" w:afterAutospacing="1" w:line="360" w:lineRule="atLeast"/>
        <w:jc w:val="both"/>
        <w:rPr>
          <w:rFonts w:ascii="Arial" w:hAnsi="Arial" w:cs="Arial"/>
          <w:color w:val="000000"/>
          <w:sz w:val="26"/>
          <w:szCs w:val="26"/>
          <w:lang w:val="es-AR"/>
        </w:rPr>
      </w:pPr>
      <w:hyperlink r:id="rId26" w:history="1">
        <w:r w:rsidR="003E5419" w:rsidRPr="003E5419">
          <w:rPr>
            <w:rStyle w:val="Hipervnculo"/>
            <w:rFonts w:ascii="Arial" w:hAnsi="Arial" w:cs="Arial"/>
            <w:color w:val="1724A9"/>
            <w:sz w:val="26"/>
            <w:szCs w:val="26"/>
            <w:u w:val="none"/>
            <w:lang w:val="es-AR"/>
          </w:rPr>
          <w:t>Eccemas</w:t>
        </w:r>
      </w:hyperlink>
      <w:r w:rsidR="003E5419" w:rsidRPr="003E5419">
        <w:rPr>
          <w:rFonts w:ascii="Arial" w:hAnsi="Arial" w:cs="Arial"/>
          <w:color w:val="000000"/>
          <w:sz w:val="26"/>
          <w:szCs w:val="26"/>
          <w:lang w:val="es-AR"/>
        </w:rPr>
        <w:t> (por rascado o por escabicida tópico): antihistamínicos, humectación y corticoide tópico o sistémico</w:t>
      </w:r>
    </w:p>
    <w:p w:rsidR="003E5419" w:rsidRPr="003E5419" w:rsidRDefault="003E5419" w:rsidP="003E5419">
      <w:pPr>
        <w:numPr>
          <w:ilvl w:val="0"/>
          <w:numId w:val="6"/>
        </w:numPr>
        <w:shd w:val="clear" w:color="auto" w:fill="FFFFFF"/>
        <w:spacing w:before="100" w:beforeAutospacing="1" w:after="100" w:afterAutospacing="1" w:line="360" w:lineRule="atLeast"/>
        <w:jc w:val="both"/>
        <w:rPr>
          <w:rFonts w:ascii="Arial" w:hAnsi="Arial" w:cs="Arial"/>
          <w:color w:val="000000"/>
          <w:sz w:val="26"/>
          <w:szCs w:val="26"/>
          <w:lang w:val="es-AR"/>
        </w:rPr>
      </w:pPr>
      <w:r w:rsidRPr="003E5419">
        <w:rPr>
          <w:rFonts w:ascii="Arial" w:hAnsi="Arial" w:cs="Arial"/>
          <w:color w:val="000000"/>
          <w:sz w:val="26"/>
          <w:szCs w:val="26"/>
          <w:lang w:val="es-AR"/>
        </w:rPr>
        <w:t xml:space="preserve">Nódulos: suelen persistir luego de la erradicación del parásito. Se utiliza corticoide tópico de alta potencia 1 o 2 veces por día, por 2 o 3 semanas, o corticoide </w:t>
      </w:r>
      <w:proofErr w:type="spellStart"/>
      <w:r w:rsidRPr="003E5419">
        <w:rPr>
          <w:rFonts w:ascii="Arial" w:hAnsi="Arial" w:cs="Arial"/>
          <w:color w:val="000000"/>
          <w:sz w:val="26"/>
          <w:szCs w:val="26"/>
          <w:lang w:val="es-AR"/>
        </w:rPr>
        <w:t>intralesional</w:t>
      </w:r>
      <w:proofErr w:type="spellEnd"/>
      <w:r w:rsidRPr="003E5419">
        <w:rPr>
          <w:rFonts w:ascii="Arial" w:hAnsi="Arial" w:cs="Arial"/>
          <w:color w:val="000000"/>
          <w:sz w:val="26"/>
          <w:szCs w:val="26"/>
          <w:lang w:val="es-AR"/>
        </w:rPr>
        <w:t xml:space="preserve">, como </w:t>
      </w:r>
      <w:proofErr w:type="spellStart"/>
      <w:r w:rsidRPr="003E5419">
        <w:rPr>
          <w:rFonts w:ascii="Arial" w:hAnsi="Arial" w:cs="Arial"/>
          <w:color w:val="000000"/>
          <w:sz w:val="26"/>
          <w:szCs w:val="26"/>
          <w:lang w:val="es-AR"/>
        </w:rPr>
        <w:t>acetónido</w:t>
      </w:r>
      <w:proofErr w:type="spellEnd"/>
      <w:r w:rsidRPr="003E5419">
        <w:rPr>
          <w:rFonts w:ascii="Arial" w:hAnsi="Arial" w:cs="Arial"/>
          <w:color w:val="000000"/>
          <w:sz w:val="26"/>
          <w:szCs w:val="26"/>
          <w:lang w:val="es-AR"/>
        </w:rPr>
        <w:t xml:space="preserve"> de </w:t>
      </w:r>
      <w:proofErr w:type="spellStart"/>
      <w:r w:rsidRPr="003E5419">
        <w:rPr>
          <w:rFonts w:ascii="Arial" w:hAnsi="Arial" w:cs="Arial"/>
          <w:color w:val="000000"/>
          <w:sz w:val="26"/>
          <w:szCs w:val="26"/>
          <w:lang w:val="es-AR"/>
        </w:rPr>
        <w:t>triamcinolona</w:t>
      </w:r>
      <w:proofErr w:type="spellEnd"/>
      <w:r w:rsidRPr="003E5419">
        <w:rPr>
          <w:rFonts w:ascii="Arial" w:hAnsi="Arial" w:cs="Arial"/>
          <w:color w:val="000000"/>
          <w:sz w:val="26"/>
          <w:szCs w:val="26"/>
          <w:lang w:val="es-AR"/>
        </w:rPr>
        <w:t xml:space="preserve">. Los inhibidores de la </w:t>
      </w:r>
      <w:proofErr w:type="spellStart"/>
      <w:r w:rsidRPr="003E5419">
        <w:rPr>
          <w:rFonts w:ascii="Arial" w:hAnsi="Arial" w:cs="Arial"/>
          <w:color w:val="000000"/>
          <w:sz w:val="26"/>
          <w:szCs w:val="26"/>
          <w:lang w:val="es-AR"/>
        </w:rPr>
        <w:t>calcineurina</w:t>
      </w:r>
      <w:proofErr w:type="spellEnd"/>
      <w:r w:rsidRPr="003E5419">
        <w:rPr>
          <w:rFonts w:ascii="Arial" w:hAnsi="Arial" w:cs="Arial"/>
          <w:color w:val="000000"/>
          <w:sz w:val="26"/>
          <w:szCs w:val="26"/>
          <w:lang w:val="es-AR"/>
        </w:rPr>
        <w:t xml:space="preserve"> tópicos, como el </w:t>
      </w:r>
      <w:proofErr w:type="spellStart"/>
      <w:r w:rsidRPr="003E5419">
        <w:rPr>
          <w:rFonts w:ascii="Arial" w:hAnsi="Arial" w:cs="Arial"/>
          <w:color w:val="000000"/>
          <w:sz w:val="26"/>
          <w:szCs w:val="26"/>
          <w:lang w:val="es-AR"/>
        </w:rPr>
        <w:t>tacrolimus</w:t>
      </w:r>
      <w:proofErr w:type="spellEnd"/>
      <w:r w:rsidRPr="003E5419">
        <w:rPr>
          <w:rFonts w:ascii="Arial" w:hAnsi="Arial" w:cs="Arial"/>
          <w:color w:val="000000"/>
          <w:sz w:val="26"/>
          <w:szCs w:val="26"/>
          <w:lang w:val="es-AR"/>
        </w:rPr>
        <w:t xml:space="preserve"> al 0,03  o 0,1 %, también pueden ser útiles.</w:t>
      </w:r>
    </w:p>
    <w:p w:rsidR="003E5419" w:rsidRPr="003E5419" w:rsidRDefault="003E5419" w:rsidP="003E5419">
      <w:pPr>
        <w:pStyle w:val="Ttulo3"/>
        <w:shd w:val="clear" w:color="auto" w:fill="FFFFFF"/>
        <w:spacing w:before="480" w:beforeAutospacing="0" w:after="240" w:afterAutospacing="0" w:line="264" w:lineRule="atLeast"/>
        <w:rPr>
          <w:rFonts w:ascii="Arial" w:hAnsi="Arial" w:cs="Arial"/>
          <w:color w:val="000000"/>
          <w:sz w:val="29"/>
          <w:szCs w:val="29"/>
          <w:lang w:val="es-AR"/>
        </w:rPr>
      </w:pPr>
      <w:r w:rsidRPr="003E5419">
        <w:rPr>
          <w:rFonts w:ascii="Arial" w:hAnsi="Arial" w:cs="Arial"/>
          <w:color w:val="000000"/>
          <w:sz w:val="29"/>
          <w:szCs w:val="29"/>
          <w:lang w:val="es-AR"/>
        </w:rPr>
        <w:t>Manejo de los contactos y ambiente</w:t>
      </w:r>
    </w:p>
    <w:p w:rsidR="003E5419" w:rsidRPr="003E5419" w:rsidRDefault="003E5419" w:rsidP="00441376">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6"/>
          <w:szCs w:val="26"/>
          <w:lang w:val="es-AR"/>
        </w:rPr>
        <w:t xml:space="preserve">Es necesario que </w:t>
      </w:r>
      <w:r w:rsidRPr="00441376">
        <w:rPr>
          <w:rFonts w:ascii="Arial" w:hAnsi="Arial" w:cs="Arial"/>
          <w:b/>
          <w:color w:val="000000"/>
          <w:sz w:val="26"/>
          <w:szCs w:val="26"/>
          <w:lang w:val="es-AR"/>
        </w:rPr>
        <w:t>todos los miembros de la familia y otras personas con un contacto estrecho en las últimas 6 semanas se traten simultáneamente</w:t>
      </w:r>
      <w:r w:rsidRPr="003E5419">
        <w:rPr>
          <w:rFonts w:ascii="Arial" w:hAnsi="Arial" w:cs="Arial"/>
          <w:color w:val="000000"/>
          <w:sz w:val="26"/>
          <w:szCs w:val="26"/>
          <w:lang w:val="es-AR"/>
        </w:rPr>
        <w:t>, incluso si no han desarrollado prurito ni ningún signo clínico.</w:t>
      </w:r>
    </w:p>
    <w:p w:rsidR="003E5419" w:rsidRPr="003E5419" w:rsidRDefault="003E5419" w:rsidP="00441376">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441376">
        <w:rPr>
          <w:rFonts w:ascii="Arial" w:hAnsi="Arial" w:cs="Arial"/>
          <w:b/>
          <w:color w:val="000000"/>
          <w:sz w:val="26"/>
          <w:szCs w:val="26"/>
          <w:lang w:val="es-AR"/>
        </w:rPr>
        <w:lastRenderedPageBreak/>
        <w:t xml:space="preserve">En el momento de cada tratamiento, se sugiere lavar la ropa, incluyendo la de cama y las toallas, con agua caliente y planchar, o aislar la ropa en bolsas de polietileno </w:t>
      </w:r>
      <w:r w:rsidR="00441376">
        <w:rPr>
          <w:rFonts w:ascii="Arial" w:hAnsi="Arial" w:cs="Arial"/>
          <w:b/>
          <w:color w:val="000000"/>
          <w:sz w:val="26"/>
          <w:szCs w:val="26"/>
          <w:lang w:val="es-AR"/>
        </w:rPr>
        <w:t>7</w:t>
      </w:r>
      <w:bookmarkStart w:id="0" w:name="_GoBack"/>
      <w:bookmarkEnd w:id="0"/>
      <w:r w:rsidRPr="00441376">
        <w:rPr>
          <w:rFonts w:ascii="Arial" w:hAnsi="Arial" w:cs="Arial"/>
          <w:b/>
          <w:color w:val="000000"/>
          <w:sz w:val="26"/>
          <w:szCs w:val="26"/>
          <w:lang w:val="es-AR"/>
        </w:rPr>
        <w:t xml:space="preserve"> días</w:t>
      </w:r>
      <w:r w:rsidRPr="003E5419">
        <w:rPr>
          <w:rFonts w:ascii="Arial" w:hAnsi="Arial" w:cs="Arial"/>
          <w:color w:val="000000"/>
          <w:sz w:val="26"/>
          <w:szCs w:val="26"/>
          <w:lang w:val="es-AR"/>
        </w:rPr>
        <w:t>. En la sarna costrosa, también se recomienda una limpieza adecuada de la habitación. No está indicada la aplicación de pesticidas.</w:t>
      </w:r>
    </w:p>
    <w:p w:rsidR="003E5419" w:rsidRPr="003E5419" w:rsidRDefault="003E5419" w:rsidP="00441376">
      <w:pPr>
        <w:pStyle w:val="NormalWeb"/>
        <w:shd w:val="clear" w:color="auto" w:fill="FFFFFF"/>
        <w:spacing w:before="0" w:beforeAutospacing="0" w:after="240" w:afterAutospacing="0" w:line="360" w:lineRule="atLeast"/>
        <w:ind w:firstLine="720"/>
        <w:jc w:val="both"/>
        <w:rPr>
          <w:rFonts w:ascii="Arial" w:hAnsi="Arial" w:cs="Arial"/>
          <w:color w:val="000000"/>
          <w:sz w:val="26"/>
          <w:szCs w:val="26"/>
          <w:lang w:val="es-AR"/>
        </w:rPr>
      </w:pPr>
      <w:r w:rsidRPr="003E5419">
        <w:rPr>
          <w:rFonts w:ascii="Arial" w:hAnsi="Arial" w:cs="Arial"/>
          <w:color w:val="000000"/>
          <w:sz w:val="26"/>
          <w:szCs w:val="26"/>
          <w:lang w:val="es-AR"/>
        </w:rPr>
        <w:t>El día posterior al inicio del tratamiento, se pueden retomar las actividades habituales, como la escuela o el trabajo.</w:t>
      </w:r>
    </w:p>
    <w:p w:rsidR="003E5419" w:rsidRDefault="003E5419" w:rsidP="003E5419">
      <w:pPr>
        <w:pStyle w:val="Ttulo3"/>
        <w:shd w:val="clear" w:color="auto" w:fill="F6F7FF"/>
        <w:spacing w:after="0" w:afterAutospacing="0" w:line="264" w:lineRule="atLeast"/>
        <w:rPr>
          <w:rFonts w:ascii="Arial" w:hAnsi="Arial" w:cs="Arial"/>
          <w:color w:val="1724A9"/>
          <w:sz w:val="29"/>
          <w:szCs w:val="29"/>
        </w:rPr>
      </w:pPr>
      <w:proofErr w:type="spellStart"/>
      <w:r>
        <w:rPr>
          <w:rFonts w:ascii="Arial" w:hAnsi="Arial" w:cs="Arial"/>
          <w:color w:val="000000"/>
          <w:sz w:val="29"/>
          <w:szCs w:val="29"/>
        </w:rPr>
        <w:t>Puntos</w:t>
      </w:r>
      <w:proofErr w:type="spellEnd"/>
      <w:r>
        <w:rPr>
          <w:rFonts w:ascii="Arial" w:hAnsi="Arial" w:cs="Arial"/>
          <w:color w:val="000000"/>
          <w:sz w:val="29"/>
          <w:szCs w:val="29"/>
        </w:rPr>
        <w:t xml:space="preserve"> clave</w:t>
      </w:r>
    </w:p>
    <w:p w:rsidR="003E5419" w:rsidRPr="003E5419" w:rsidRDefault="003E5419" w:rsidP="003E5419">
      <w:pPr>
        <w:numPr>
          <w:ilvl w:val="0"/>
          <w:numId w:val="7"/>
        </w:numPr>
        <w:shd w:val="clear" w:color="auto" w:fill="F6F7FF"/>
        <w:spacing w:before="100" w:beforeAutospacing="1" w:after="0" w:afterAutospacing="1"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 xml:space="preserve">La </w:t>
      </w:r>
      <w:proofErr w:type="spellStart"/>
      <w:r w:rsidRPr="003E5419">
        <w:rPr>
          <w:rFonts w:ascii="Arial" w:hAnsi="Arial" w:cs="Arial"/>
          <w:color w:val="000000"/>
          <w:sz w:val="27"/>
          <w:szCs w:val="27"/>
          <w:lang w:val="es-AR"/>
        </w:rPr>
        <w:t>escabiosis</w:t>
      </w:r>
      <w:proofErr w:type="spellEnd"/>
      <w:r w:rsidRPr="003E5419">
        <w:rPr>
          <w:rFonts w:ascii="Arial" w:hAnsi="Arial" w:cs="Arial"/>
          <w:color w:val="000000"/>
          <w:sz w:val="27"/>
          <w:szCs w:val="27"/>
          <w:lang w:val="es-AR"/>
        </w:rPr>
        <w:t xml:space="preserve"> es una infestación frecuente de la piel producida por </w:t>
      </w:r>
      <w:proofErr w:type="spellStart"/>
      <w:r w:rsidRPr="003E5419">
        <w:rPr>
          <w:rFonts w:ascii="Arial" w:hAnsi="Arial" w:cs="Arial"/>
          <w:i/>
          <w:iCs/>
          <w:color w:val="000000"/>
          <w:sz w:val="27"/>
          <w:szCs w:val="27"/>
          <w:lang w:val="es-AR"/>
        </w:rPr>
        <w:t>Sarcoptes</w:t>
      </w:r>
      <w:proofErr w:type="spellEnd"/>
      <w:r w:rsidRPr="003E5419">
        <w:rPr>
          <w:rFonts w:ascii="Arial" w:hAnsi="Arial" w:cs="Arial"/>
          <w:i/>
          <w:iCs/>
          <w:color w:val="000000"/>
          <w:sz w:val="27"/>
          <w:szCs w:val="27"/>
          <w:lang w:val="es-AR"/>
        </w:rPr>
        <w:t xml:space="preserve"> </w:t>
      </w:r>
      <w:proofErr w:type="spellStart"/>
      <w:r w:rsidRPr="003E5419">
        <w:rPr>
          <w:rFonts w:ascii="Arial" w:hAnsi="Arial" w:cs="Arial"/>
          <w:i/>
          <w:iCs/>
          <w:color w:val="000000"/>
          <w:sz w:val="27"/>
          <w:szCs w:val="27"/>
          <w:lang w:val="es-AR"/>
        </w:rPr>
        <w:t>scabiei</w:t>
      </w:r>
      <w:proofErr w:type="spellEnd"/>
      <w:r w:rsidRPr="003E5419">
        <w:rPr>
          <w:rFonts w:ascii="Arial" w:hAnsi="Arial" w:cs="Arial"/>
          <w:color w:val="000000"/>
          <w:sz w:val="27"/>
          <w:szCs w:val="27"/>
          <w:lang w:val="es-AR"/>
        </w:rPr>
        <w:t>.</w:t>
      </w:r>
    </w:p>
    <w:p w:rsidR="003E5419" w:rsidRPr="003E5419" w:rsidRDefault="003E5419" w:rsidP="003E5419">
      <w:pPr>
        <w:numPr>
          <w:ilvl w:val="0"/>
          <w:numId w:val="7"/>
        </w:numPr>
        <w:shd w:val="clear" w:color="auto" w:fill="F6F7FF"/>
        <w:spacing w:before="100" w:beforeAutospacing="1" w:after="100" w:afterAutospacing="1"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Se transmite por contacto directo de piel y a través de fómites.</w:t>
      </w:r>
    </w:p>
    <w:p w:rsidR="003E5419" w:rsidRPr="003E5419" w:rsidRDefault="003E5419" w:rsidP="003E5419">
      <w:pPr>
        <w:numPr>
          <w:ilvl w:val="0"/>
          <w:numId w:val="7"/>
        </w:numPr>
        <w:shd w:val="clear" w:color="auto" w:fill="F6F7FF"/>
        <w:spacing w:before="100" w:beforeAutospacing="1" w:after="100" w:afterAutospacing="1"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Sus formas clínicas son la sarna clásica y la sarna costrosa.</w:t>
      </w:r>
    </w:p>
    <w:p w:rsidR="003E5419" w:rsidRPr="003E5419" w:rsidRDefault="003E5419" w:rsidP="003E5419">
      <w:pPr>
        <w:numPr>
          <w:ilvl w:val="0"/>
          <w:numId w:val="7"/>
        </w:numPr>
        <w:shd w:val="clear" w:color="auto" w:fill="F6F7FF"/>
        <w:spacing w:before="100" w:beforeAutospacing="1" w:after="100" w:afterAutospacing="1"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Su tríada diagnóstica está compuesta de dermatosis polimorfa con distribución característica, prurito con exacerbación nocturna y antecedente epidemiológico.</w:t>
      </w:r>
    </w:p>
    <w:p w:rsidR="003E5419" w:rsidRPr="003E5419" w:rsidRDefault="003E5419" w:rsidP="003E5419">
      <w:pPr>
        <w:numPr>
          <w:ilvl w:val="0"/>
          <w:numId w:val="7"/>
        </w:numPr>
        <w:shd w:val="clear" w:color="auto" w:fill="F6F7FF"/>
        <w:spacing w:before="100" w:beforeAutospacing="1" w:after="100" w:afterAutospacing="1"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 xml:space="preserve">Los tratamientos de primera línea son la </w:t>
      </w:r>
      <w:proofErr w:type="spellStart"/>
      <w:r w:rsidRPr="003E5419">
        <w:rPr>
          <w:rFonts w:ascii="Arial" w:hAnsi="Arial" w:cs="Arial"/>
          <w:color w:val="000000"/>
          <w:sz w:val="27"/>
          <w:szCs w:val="27"/>
          <w:lang w:val="es-AR"/>
        </w:rPr>
        <w:t>permetrina</w:t>
      </w:r>
      <w:proofErr w:type="spellEnd"/>
      <w:r w:rsidRPr="003E5419">
        <w:rPr>
          <w:rFonts w:ascii="Arial" w:hAnsi="Arial" w:cs="Arial"/>
          <w:color w:val="000000"/>
          <w:sz w:val="27"/>
          <w:szCs w:val="27"/>
          <w:lang w:val="es-AR"/>
        </w:rPr>
        <w:t xml:space="preserve"> al 5 % en crema y la </w:t>
      </w:r>
      <w:proofErr w:type="spellStart"/>
      <w:r w:rsidRPr="003E5419">
        <w:rPr>
          <w:rFonts w:ascii="Arial" w:hAnsi="Arial" w:cs="Arial"/>
          <w:color w:val="000000"/>
          <w:sz w:val="27"/>
          <w:szCs w:val="27"/>
          <w:lang w:val="es-AR"/>
        </w:rPr>
        <w:t>ivermectina</w:t>
      </w:r>
      <w:proofErr w:type="spellEnd"/>
      <w:r w:rsidRPr="003E5419">
        <w:rPr>
          <w:rFonts w:ascii="Arial" w:hAnsi="Arial" w:cs="Arial"/>
          <w:color w:val="000000"/>
          <w:sz w:val="27"/>
          <w:szCs w:val="27"/>
          <w:lang w:val="es-AR"/>
        </w:rPr>
        <w:t xml:space="preserve"> oral.</w:t>
      </w:r>
    </w:p>
    <w:p w:rsidR="003E5419" w:rsidRPr="003E5419" w:rsidRDefault="003E5419" w:rsidP="003E5419">
      <w:pPr>
        <w:numPr>
          <w:ilvl w:val="0"/>
          <w:numId w:val="7"/>
        </w:numPr>
        <w:shd w:val="clear" w:color="auto" w:fill="F6F7FF"/>
        <w:spacing w:before="100" w:beforeAutospacing="1" w:after="0" w:line="360" w:lineRule="atLeast"/>
        <w:jc w:val="both"/>
        <w:rPr>
          <w:rFonts w:ascii="Arial" w:hAnsi="Arial" w:cs="Arial"/>
          <w:color w:val="000000"/>
          <w:sz w:val="27"/>
          <w:szCs w:val="27"/>
          <w:lang w:val="es-AR"/>
        </w:rPr>
      </w:pPr>
      <w:r w:rsidRPr="003E5419">
        <w:rPr>
          <w:rFonts w:ascii="Arial" w:hAnsi="Arial" w:cs="Arial"/>
          <w:color w:val="000000"/>
          <w:sz w:val="27"/>
          <w:szCs w:val="27"/>
          <w:lang w:val="es-AR"/>
        </w:rPr>
        <w:t>Es fundamental realizar tratamiento también en los contactos.</w:t>
      </w:r>
    </w:p>
    <w:p w:rsidR="003E5419" w:rsidRPr="003E5419" w:rsidRDefault="003E5419" w:rsidP="003E5419">
      <w:pPr>
        <w:rPr>
          <w:lang w:val="es-AR"/>
        </w:rPr>
      </w:pPr>
    </w:p>
    <w:sectPr w:rsidR="003E5419" w:rsidRPr="003E5419" w:rsidSect="003E5419">
      <w:pgSz w:w="12240" w:h="15840"/>
      <w:pgMar w:top="1417" w:right="1325"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83164"/>
    <w:multiLevelType w:val="multilevel"/>
    <w:tmpl w:val="27B8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51292"/>
    <w:multiLevelType w:val="multilevel"/>
    <w:tmpl w:val="5780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D1FD0"/>
    <w:multiLevelType w:val="multilevel"/>
    <w:tmpl w:val="50D4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A6FDE"/>
    <w:multiLevelType w:val="multilevel"/>
    <w:tmpl w:val="CD0E2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60251D"/>
    <w:multiLevelType w:val="multilevel"/>
    <w:tmpl w:val="E66E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8330E1"/>
    <w:multiLevelType w:val="multilevel"/>
    <w:tmpl w:val="AB7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FB1BAD"/>
    <w:multiLevelType w:val="multilevel"/>
    <w:tmpl w:val="F73E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19"/>
    <w:rsid w:val="001931AD"/>
    <w:rsid w:val="003E5419"/>
    <w:rsid w:val="00441376"/>
    <w:rsid w:val="00D80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2AE7BB-5249-47C5-9324-CF77BE9F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3E54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3E54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qFormat/>
    <w:rsid w:val="003E54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ar"/>
    <w:uiPriority w:val="9"/>
    <w:semiHidden/>
    <w:unhideWhenUsed/>
    <w:qFormat/>
    <w:rsid w:val="003E54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E5419"/>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3E5419"/>
    <w:rPr>
      <w:rFonts w:ascii="Times New Roman" w:eastAsia="Times New Roman" w:hAnsi="Times New Roman" w:cs="Times New Roman"/>
      <w:b/>
      <w:bCs/>
      <w:sz w:val="27"/>
      <w:szCs w:val="27"/>
    </w:rPr>
  </w:style>
  <w:style w:type="character" w:customStyle="1" w:styleId="Ttulo4Car">
    <w:name w:val="Título 4 Car"/>
    <w:basedOn w:val="Fuentedeprrafopredeter"/>
    <w:link w:val="Ttulo4"/>
    <w:uiPriority w:val="9"/>
    <w:rsid w:val="003E5419"/>
    <w:rPr>
      <w:rFonts w:ascii="Times New Roman" w:eastAsia="Times New Roman" w:hAnsi="Times New Roman" w:cs="Times New Roman"/>
      <w:b/>
      <w:bCs/>
      <w:sz w:val="24"/>
      <w:szCs w:val="24"/>
    </w:rPr>
  </w:style>
  <w:style w:type="character" w:styleId="Textoennegrita">
    <w:name w:val="Strong"/>
    <w:basedOn w:val="Fuentedeprrafopredeter"/>
    <w:uiPriority w:val="22"/>
    <w:qFormat/>
    <w:rsid w:val="003E5419"/>
    <w:rPr>
      <w:b/>
      <w:bCs/>
    </w:rPr>
  </w:style>
  <w:style w:type="character" w:styleId="Hipervnculo">
    <w:name w:val="Hyperlink"/>
    <w:basedOn w:val="Fuentedeprrafopredeter"/>
    <w:uiPriority w:val="99"/>
    <w:semiHidden/>
    <w:unhideWhenUsed/>
    <w:rsid w:val="003E5419"/>
    <w:rPr>
      <w:color w:val="0000FF"/>
      <w:u w:val="single"/>
    </w:rPr>
  </w:style>
  <w:style w:type="paragraph" w:styleId="NormalWeb">
    <w:name w:val="Normal (Web)"/>
    <w:basedOn w:val="Normal"/>
    <w:uiPriority w:val="99"/>
    <w:unhideWhenUsed/>
    <w:rsid w:val="003E5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
    <w:name w:val="Título 5 Car"/>
    <w:basedOn w:val="Fuentedeprrafopredeter"/>
    <w:link w:val="Ttulo5"/>
    <w:uiPriority w:val="9"/>
    <w:semiHidden/>
    <w:rsid w:val="003E541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897000">
      <w:bodyDiv w:val="1"/>
      <w:marLeft w:val="0"/>
      <w:marRight w:val="0"/>
      <w:marTop w:val="0"/>
      <w:marBottom w:val="0"/>
      <w:divBdr>
        <w:top w:val="none" w:sz="0" w:space="0" w:color="auto"/>
        <w:left w:val="none" w:sz="0" w:space="0" w:color="auto"/>
        <w:bottom w:val="none" w:sz="0" w:space="0" w:color="auto"/>
        <w:right w:val="none" w:sz="0" w:space="0" w:color="auto"/>
      </w:divBdr>
      <w:divsChild>
        <w:div w:id="1433284782">
          <w:marLeft w:val="0"/>
          <w:marRight w:val="0"/>
          <w:marTop w:val="0"/>
          <w:marBottom w:val="375"/>
          <w:divBdr>
            <w:top w:val="none" w:sz="0" w:space="0" w:color="auto"/>
            <w:left w:val="none" w:sz="0" w:space="0" w:color="auto"/>
            <w:bottom w:val="single" w:sz="6" w:space="8" w:color="EEEEEE"/>
            <w:right w:val="none" w:sz="0" w:space="0" w:color="auto"/>
          </w:divBdr>
        </w:div>
        <w:div w:id="2021735947">
          <w:marLeft w:val="450"/>
          <w:marRight w:val="-300"/>
          <w:marTop w:val="0"/>
          <w:marBottom w:val="450"/>
          <w:divBdr>
            <w:top w:val="none" w:sz="0" w:space="0" w:color="auto"/>
            <w:left w:val="none" w:sz="0" w:space="0" w:color="auto"/>
            <w:bottom w:val="none" w:sz="0" w:space="0" w:color="auto"/>
            <w:right w:val="none" w:sz="0" w:space="0" w:color="auto"/>
          </w:divBdr>
        </w:div>
        <w:div w:id="2089837049">
          <w:marLeft w:val="0"/>
          <w:marRight w:val="0"/>
          <w:marTop w:val="0"/>
          <w:marBottom w:val="0"/>
          <w:divBdr>
            <w:top w:val="none" w:sz="0" w:space="0" w:color="auto"/>
            <w:left w:val="none" w:sz="0" w:space="0" w:color="auto"/>
            <w:bottom w:val="none" w:sz="0" w:space="0" w:color="auto"/>
            <w:right w:val="none" w:sz="0" w:space="0" w:color="auto"/>
          </w:divBdr>
        </w:div>
      </w:divsChild>
    </w:div>
    <w:div w:id="1548102790">
      <w:bodyDiv w:val="1"/>
      <w:marLeft w:val="0"/>
      <w:marRight w:val="0"/>
      <w:marTop w:val="0"/>
      <w:marBottom w:val="0"/>
      <w:divBdr>
        <w:top w:val="none" w:sz="0" w:space="0" w:color="auto"/>
        <w:left w:val="none" w:sz="0" w:space="0" w:color="auto"/>
        <w:bottom w:val="none" w:sz="0" w:space="0" w:color="auto"/>
        <w:right w:val="none" w:sz="0" w:space="0" w:color="auto"/>
      </w:divBdr>
      <w:divsChild>
        <w:div w:id="1186092784">
          <w:blockQuote w:val="1"/>
          <w:marLeft w:val="0"/>
          <w:marRight w:val="-30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edu.ar/cienciasbiomedicas/manual-dermatologia/tumores-cutaneos/linfomas-cutaneos-primarios/" TargetMode="External"/><Relationship Id="rId13" Type="http://schemas.openxmlformats.org/officeDocument/2006/relationships/hyperlink" Target="https://www.austral.edu.ar/cienciasbiomedicas/manual-dermatologia/pelo-y-unas/" TargetMode="External"/><Relationship Id="rId18" Type="http://schemas.openxmlformats.org/officeDocument/2006/relationships/hyperlink" Target="https://www.austral.edu.ar/cienciasbiomedicas/manual-dermatologia/dermatosis-inflamatorias/dermatosis-eccematosas/dermatitis-por-contacto/" TargetMode="External"/><Relationship Id="rId26" Type="http://schemas.openxmlformats.org/officeDocument/2006/relationships/hyperlink" Target="https://www.austral.edu.ar/cienciasbiomedicas/manual-dermatologia/dermatosis-inflamatorias/dermatosis-eccematosas/" TargetMode="External"/><Relationship Id="rId3" Type="http://schemas.openxmlformats.org/officeDocument/2006/relationships/settings" Target="settings.xml"/><Relationship Id="rId21" Type="http://schemas.openxmlformats.org/officeDocument/2006/relationships/hyperlink" Target="https://www.austral.edu.ar/cienciasbiomedicas/manual-dermatologia/dermatosis-inflamatorias/dermatosis-eritematoescamosas/" TargetMode="External"/><Relationship Id="rId7" Type="http://schemas.openxmlformats.org/officeDocument/2006/relationships/hyperlink" Target="https://www.austral.edu.ar/cienciasbiomedicas/manual-dermatologia/infecciones-e-infestaciones/lepra/" TargetMode="External"/><Relationship Id="rId12" Type="http://schemas.openxmlformats.org/officeDocument/2006/relationships/image" Target="media/image2.png"/><Relationship Id="rId17" Type="http://schemas.openxmlformats.org/officeDocument/2006/relationships/hyperlink" Target="https://www.austral.edu.ar/cienciasbiomedicas/manual-dermatologia/dermatosis-inflamatorias/dermatosis-eccematosas/dermatitis-atopica/" TargetMode="External"/><Relationship Id="rId25" Type="http://schemas.openxmlformats.org/officeDocument/2006/relationships/hyperlink" Target="https://www.austral.edu.ar/cienciasbiomedicas/manual-dermatologia/infecciones-e-infestaciones/piodermitis/" TargetMode="External"/><Relationship Id="rId2" Type="http://schemas.openxmlformats.org/officeDocument/2006/relationships/styles" Target="styles.xml"/><Relationship Id="rId16" Type="http://schemas.openxmlformats.org/officeDocument/2006/relationships/hyperlink" Target="https://www.austral.edu.ar/cienciasbiomedicas/manual-dermatologia/dermatosis-inflamatorias/dermatosis-eccematosas/" TargetMode="External"/><Relationship Id="rId20" Type="http://schemas.openxmlformats.org/officeDocument/2006/relationships/hyperlink" Target="https://www.austral.edu.ar/cienciasbiomedicas/manual-dermatologia/dermatosis-inflamatorias/dermatosis-ampollares-autoinmunes/" TargetMode="External"/><Relationship Id="rId1" Type="http://schemas.openxmlformats.org/officeDocument/2006/relationships/numbering" Target="numbering.xml"/><Relationship Id="rId6" Type="http://schemas.openxmlformats.org/officeDocument/2006/relationships/hyperlink" Target="https://www.austral.edu.ar/cienciasbiomedicas/manual-dermatologia/infecciones-e-infestaciones/manifestaciones-cutaneo-mucosas-de-la-infeccion-por-el-virus-de-la-inmunodeficiencia-humana/" TargetMode="External"/><Relationship Id="rId11" Type="http://schemas.openxmlformats.org/officeDocument/2006/relationships/image" Target="media/image1.png"/><Relationship Id="rId24" Type="http://schemas.openxmlformats.org/officeDocument/2006/relationships/hyperlink" Target="https://www.austral.edu.ar/cienciasbiomedicas/manual-dermatologia/dermatosis-inflamatorias/dermatosis-eccematosas/dermatitis-por-contacto/" TargetMode="External"/><Relationship Id="rId5" Type="http://schemas.openxmlformats.org/officeDocument/2006/relationships/hyperlink" Target="https://www.austral.edu.ar/cienciasbiomedicas/manual-dermatologia/autores/montserrat-colombrarolli/" TargetMode="External"/><Relationship Id="rId15" Type="http://schemas.openxmlformats.org/officeDocument/2006/relationships/hyperlink" Target="https://www.austral.edu.ar/cienciasbiomedicas/manual-dermatologia/infecciones-e-infestaciones/piodermitis/" TargetMode="External"/><Relationship Id="rId23" Type="http://schemas.openxmlformats.org/officeDocument/2006/relationships/hyperlink" Target="https://www.austral.edu.ar/cienciasbiomedicas/manual-dermatologia/terapeutica-dermatologica/terapeutica-topica-y-sistemica/" TargetMode="External"/><Relationship Id="rId28" Type="http://schemas.openxmlformats.org/officeDocument/2006/relationships/theme" Target="theme/theme1.xml"/><Relationship Id="rId10" Type="http://schemas.openxmlformats.org/officeDocument/2006/relationships/hyperlink" Target="https://www.austral.edu.ar/cienciasbiomedicas/manual-dermatologia/infecciones-e-infestaciones/piodermitis/" TargetMode="External"/><Relationship Id="rId19" Type="http://schemas.openxmlformats.org/officeDocument/2006/relationships/hyperlink" Target="https://www.austral.edu.ar/cienciasbiomedicas/manual-dermatologia/dermatosis-inflamatorias/dermatosis-papulosas/" TargetMode="External"/><Relationship Id="rId4" Type="http://schemas.openxmlformats.org/officeDocument/2006/relationships/webSettings" Target="webSettings.xml"/><Relationship Id="rId9" Type="http://schemas.openxmlformats.org/officeDocument/2006/relationships/hyperlink" Target="https://www.austral.edu.ar/cienciasbiomedicas/manual-dermatologia/manifestaciones-cutaneas-de-las-enfermedades-sistemicas/prurito/" TargetMode="External"/><Relationship Id="rId14" Type="http://schemas.openxmlformats.org/officeDocument/2006/relationships/image" Target="media/image3.png"/><Relationship Id="rId22" Type="http://schemas.openxmlformats.org/officeDocument/2006/relationships/hyperlink" Target="https://www.austral.edu.ar/cienciasbiomedicas/manual-dermatologia/dermatosis-inflamatorias/dermatosis-eritematoescamosa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2020</Words>
  <Characters>11111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2024-09-09T18:08:00Z</dcterms:created>
  <dcterms:modified xsi:type="dcterms:W3CDTF">2026-04-04T18:57:00Z</dcterms:modified>
</cp:coreProperties>
</file>