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0D" w:rsidRDefault="00B37E0D" w:rsidP="00B37E0D">
      <w:r>
        <w:t>Casos para analizar desde una perspectiva Bioética</w:t>
      </w:r>
    </w:p>
    <w:p w:rsidR="00B37E0D" w:rsidRDefault="00B37E0D" w:rsidP="00B37E0D"/>
    <w:p w:rsidR="00B37E0D" w:rsidRDefault="00B37E0D" w:rsidP="00B37E0D"/>
    <w:p w:rsidR="00B37E0D" w:rsidRDefault="00B37E0D" w:rsidP="00B37E0D"/>
    <w:p w:rsidR="00B37E0D" w:rsidRDefault="00B37E0D" w:rsidP="00B37E0D">
      <w:r>
        <w:t>Caso 2: Año 2013. Fui consultado por una paciente de sexo femenino de 90 años de edad, quien</w:t>
      </w:r>
    </w:p>
    <w:p w:rsidR="00B37E0D" w:rsidRDefault="00B37E0D" w:rsidP="00B37E0D">
      <w:proofErr w:type="gramStart"/>
      <w:r>
        <w:t>estaba</w:t>
      </w:r>
      <w:proofErr w:type="gramEnd"/>
      <w:r>
        <w:t xml:space="preserve"> relativamente sana, teniendo en cuenta su edad, hasta que en agosto de 2013 la paciente</w:t>
      </w:r>
    </w:p>
    <w:p w:rsidR="00B37E0D" w:rsidRDefault="00B37E0D" w:rsidP="00B37E0D">
      <w:proofErr w:type="gramStart"/>
      <w:r>
        <w:t>sufrió</w:t>
      </w:r>
      <w:proofErr w:type="gramEnd"/>
      <w:r>
        <w:t xml:space="preserve"> un accidente cerebro vascular isquémico. Fue internada en una terapia intensiva de una</w:t>
      </w:r>
    </w:p>
    <w:p w:rsidR="00B37E0D" w:rsidRDefault="00B37E0D" w:rsidP="00B37E0D">
      <w:proofErr w:type="gramStart"/>
      <w:r>
        <w:t>clínica</w:t>
      </w:r>
      <w:proofErr w:type="gramEnd"/>
      <w:r>
        <w:t xml:space="preserve"> privada. Y, luego de veinte días, y ante la falta de evolución favorable, la familia solicitó </w:t>
      </w:r>
      <w:proofErr w:type="gramStart"/>
      <w:r>
        <w:t>mi</w:t>
      </w:r>
      <w:proofErr w:type="gramEnd"/>
    </w:p>
    <w:p w:rsidR="00B37E0D" w:rsidRDefault="00B37E0D" w:rsidP="00B37E0D">
      <w:proofErr w:type="gramStart"/>
      <w:r>
        <w:t>intervención</w:t>
      </w:r>
      <w:proofErr w:type="gramEnd"/>
      <w:r>
        <w:t>. Para ese entonces la paciente estaba en coma, con respiración asistida, sin drogas</w:t>
      </w:r>
    </w:p>
    <w:p w:rsidR="00B37E0D" w:rsidRDefault="00B37E0D" w:rsidP="00B37E0D">
      <w:proofErr w:type="gramStart"/>
      <w:r>
        <w:t>depresoras</w:t>
      </w:r>
      <w:proofErr w:type="gramEnd"/>
      <w:r>
        <w:t xml:space="preserve"> y con una escala de Glasgow de 4 puntos (escasa respuesta al dolor en extensión de</w:t>
      </w:r>
    </w:p>
    <w:p w:rsidR="00B37E0D" w:rsidRDefault="00B37E0D" w:rsidP="00B37E0D">
      <w:proofErr w:type="gramStart"/>
      <w:r>
        <w:t>ambos</w:t>
      </w:r>
      <w:proofErr w:type="gramEnd"/>
      <w:r>
        <w:t xml:space="preserve"> miembros superiores), gran edema discrásico, hipoalbuminémica, con una escara sacra y</w:t>
      </w:r>
    </w:p>
    <w:p w:rsidR="00B37E0D" w:rsidRDefault="00B37E0D" w:rsidP="00B37E0D">
      <w:proofErr w:type="gramStart"/>
      <w:r>
        <w:t>en</w:t>
      </w:r>
      <w:proofErr w:type="gramEnd"/>
      <w:r>
        <w:t xml:space="preserve"> ambos talones. Además, sufría una infección pulmonar y fallo renal incipiente (creatinina por</w:t>
      </w:r>
    </w:p>
    <w:p w:rsidR="00B37E0D" w:rsidRDefault="00B37E0D" w:rsidP="00B37E0D">
      <w:proofErr w:type="gramStart"/>
      <w:r>
        <w:t>encima</w:t>
      </w:r>
      <w:proofErr w:type="gramEnd"/>
      <w:r>
        <w:t xml:space="preserve"> de sus límites normales, con diuresis conservada). La tomografía de cerebro mostraba una</w:t>
      </w:r>
    </w:p>
    <w:p w:rsidR="00B37E0D" w:rsidRDefault="00B37E0D" w:rsidP="00B37E0D">
      <w:proofErr w:type="gramStart"/>
      <w:r>
        <w:t>gran</w:t>
      </w:r>
      <w:proofErr w:type="gramEnd"/>
      <w:r>
        <w:t xml:space="preserve"> zona isquémica en el lado izquierdo, con leve efecto de masa. La familia había solicitado a la</w:t>
      </w:r>
    </w:p>
    <w:p w:rsidR="00B37E0D" w:rsidRDefault="00B37E0D" w:rsidP="00B37E0D">
      <w:proofErr w:type="gramStart"/>
      <w:r>
        <w:t>clínica</w:t>
      </w:r>
      <w:proofErr w:type="gramEnd"/>
      <w:r>
        <w:t>, en forma escrita, la adecuación del esfuerzo terapéutico, basándose en los deseos de la</w:t>
      </w:r>
    </w:p>
    <w:p w:rsidR="00B37E0D" w:rsidRDefault="00B37E0D" w:rsidP="00B37E0D">
      <w:proofErr w:type="gramStart"/>
      <w:r>
        <w:t>paciente</w:t>
      </w:r>
      <w:proofErr w:type="gramEnd"/>
      <w:r>
        <w:t>, su estado actual y su pronóstico ominoso. Sin embargo, los médicos que la asistían se</w:t>
      </w:r>
    </w:p>
    <w:p w:rsidR="00B37E0D" w:rsidRDefault="00B37E0D" w:rsidP="00B37E0D">
      <w:proofErr w:type="gramStart"/>
      <w:r>
        <w:t>negaron</w:t>
      </w:r>
      <w:proofErr w:type="gramEnd"/>
      <w:r>
        <w:t xml:space="preserve"> a cumplir el pedido de la familia. Por esto mismo, una vez que la familia me contactó,</w:t>
      </w:r>
    </w:p>
    <w:p w:rsidR="00B37E0D" w:rsidRDefault="00B37E0D" w:rsidP="00B37E0D">
      <w:proofErr w:type="gramStart"/>
      <w:r>
        <w:t>hablé</w:t>
      </w:r>
      <w:proofErr w:type="gramEnd"/>
      <w:r>
        <w:t xml:space="preserve"> con el médico de guardia y con el jefe de la terapia, explicándoles que tanto legal como</w:t>
      </w:r>
    </w:p>
    <w:p w:rsidR="00B37E0D" w:rsidRDefault="00B37E0D" w:rsidP="00B37E0D">
      <w:proofErr w:type="gramStart"/>
      <w:r>
        <w:t>éticamente</w:t>
      </w:r>
      <w:proofErr w:type="gramEnd"/>
      <w:r>
        <w:t xml:space="preserve"> deberían seguir los deseos de los familiares. A esto, uno de los médicos me respondió</w:t>
      </w:r>
    </w:p>
    <w:p w:rsidR="00B37E0D" w:rsidRDefault="00B37E0D" w:rsidP="00B37E0D">
      <w:proofErr w:type="gramStart"/>
      <w:r>
        <w:t>que</w:t>
      </w:r>
      <w:proofErr w:type="gramEnd"/>
      <w:r>
        <w:t>, al parecer, lo que buscábamos los familiares y yo era una eutanasia, lo que naturalmente era</w:t>
      </w:r>
    </w:p>
    <w:p w:rsidR="00B37E0D" w:rsidRDefault="00B37E0D" w:rsidP="00B37E0D">
      <w:proofErr w:type="gramStart"/>
      <w:r>
        <w:t>incorrecto</w:t>
      </w:r>
      <w:proofErr w:type="gramEnd"/>
      <w:r>
        <w:t>. Les expliqué con detalle que no era así y que deberían revisar su accionar, ya que no</w:t>
      </w:r>
    </w:p>
    <w:p w:rsidR="00B37E0D" w:rsidRDefault="00B37E0D" w:rsidP="00B37E0D">
      <w:proofErr w:type="gramStart"/>
      <w:r>
        <w:t>solo</w:t>
      </w:r>
      <w:proofErr w:type="gramEnd"/>
      <w:r>
        <w:t xml:space="preserve"> estaban infringiendo leyes como las que vimos en 3.1, sino que estaban realizando un</w:t>
      </w:r>
    </w:p>
    <w:p w:rsidR="00B37E0D" w:rsidRDefault="00B37E0D" w:rsidP="00B37E0D">
      <w:proofErr w:type="gramStart"/>
      <w:r>
        <w:t>encarnizamiento</w:t>
      </w:r>
      <w:proofErr w:type="gramEnd"/>
      <w:r>
        <w:t xml:space="preserve"> </w:t>
      </w:r>
      <w:proofErr w:type="spellStart"/>
      <w:r>
        <w:t>pseudoterapéutico</w:t>
      </w:r>
      <w:proofErr w:type="spellEnd"/>
      <w:r>
        <w:t>, ya que los resultados buscados no se condecían con las</w:t>
      </w:r>
    </w:p>
    <w:p w:rsidR="00B37E0D" w:rsidRDefault="00B37E0D" w:rsidP="00B37E0D">
      <w:proofErr w:type="gramStart"/>
      <w:r>
        <w:t>drogas</w:t>
      </w:r>
      <w:proofErr w:type="gramEnd"/>
      <w:r>
        <w:t xml:space="preserve"> indicadas. Es decir sus indicaciones eran claramente de una futilidad manifiesta. Sin</w:t>
      </w:r>
    </w:p>
    <w:p w:rsidR="00B37E0D" w:rsidRDefault="00B37E0D" w:rsidP="00B37E0D">
      <w:proofErr w:type="gramStart"/>
      <w:r>
        <w:t>embargo</w:t>
      </w:r>
      <w:proofErr w:type="gramEnd"/>
      <w:r>
        <w:t>, y a pesar de todos estos argumentos, los médicos se negaron a cumplir los deseos de la</w:t>
      </w:r>
    </w:p>
    <w:p w:rsidR="00B37E0D" w:rsidRDefault="00B37E0D" w:rsidP="00B37E0D">
      <w:proofErr w:type="gramStart"/>
      <w:r>
        <w:t>familia</w:t>
      </w:r>
      <w:proofErr w:type="gramEnd"/>
      <w:r>
        <w:t xml:space="preserve"> y mis sugerencias.</w:t>
      </w:r>
    </w:p>
    <w:p w:rsidR="00B37E0D" w:rsidRDefault="00B37E0D" w:rsidP="00B37E0D"/>
    <w:p w:rsidR="00B37E0D" w:rsidRDefault="00B37E0D" w:rsidP="00B37E0D">
      <w:r>
        <w:t>Caso 3: Junio de 2019. Un hombre acudió a mí para ayudar a su madre de 85 años, que, según</w:t>
      </w:r>
    </w:p>
    <w:p w:rsidR="00B37E0D" w:rsidRDefault="00B37E0D" w:rsidP="00B37E0D">
      <w:proofErr w:type="gramStart"/>
      <w:r>
        <w:t>afirmaba</w:t>
      </w:r>
      <w:proofErr w:type="gramEnd"/>
      <w:r>
        <w:t xml:space="preserve"> él, estaba muriendo en forma indigna en una clínica de cuidados paliativos. La señora</w:t>
      </w:r>
    </w:p>
    <w:p w:rsidR="00B37E0D" w:rsidRDefault="00B37E0D" w:rsidP="00B37E0D">
      <w:proofErr w:type="gramStart"/>
      <w:r>
        <w:t>presentaba</w:t>
      </w:r>
      <w:proofErr w:type="gramEnd"/>
      <w:r>
        <w:t xml:space="preserve"> desde hace algunos años un cuadro de Alzheimer avanzado y el dueño y responsable</w:t>
      </w:r>
    </w:p>
    <w:p w:rsidR="00B37E0D" w:rsidRDefault="00B37E0D" w:rsidP="00B37E0D">
      <w:proofErr w:type="gramStart"/>
      <w:r>
        <w:t>de</w:t>
      </w:r>
      <w:proofErr w:type="gramEnd"/>
      <w:r>
        <w:t xml:space="preserve"> la clínica se negaba a cumplir con la voluntad expresa de la familia, a pesar de que los mismos</w:t>
      </w:r>
    </w:p>
    <w:p w:rsidR="00B37E0D" w:rsidRDefault="00B37E0D" w:rsidP="00B37E0D">
      <w:proofErr w:type="gramStart"/>
      <w:r>
        <w:t>habían</w:t>
      </w:r>
      <w:proofErr w:type="gramEnd"/>
      <w:r>
        <w:t xml:space="preserve"> firmado su “Declaración de voluntad anticipada” negándose a que le brindaran medidas de</w:t>
      </w:r>
    </w:p>
    <w:p w:rsidR="00B37E0D" w:rsidRDefault="00B37E0D" w:rsidP="00B37E0D">
      <w:proofErr w:type="gramStart"/>
      <w:r>
        <w:t>soporte</w:t>
      </w:r>
      <w:proofErr w:type="gramEnd"/>
      <w:r>
        <w:t xml:space="preserve"> vital a la madre, inclusive tratamientos de hidratación y nutrición órdenes. Para poder</w:t>
      </w:r>
    </w:p>
    <w:p w:rsidR="00B37E0D" w:rsidRDefault="00B37E0D" w:rsidP="00B37E0D">
      <w:proofErr w:type="gramStart"/>
      <w:r>
        <w:t>corroborar</w:t>
      </w:r>
      <w:proofErr w:type="gramEnd"/>
      <w:r>
        <w:t xml:space="preserve"> su estado clínico/neurológico y poder dar apoyo a la voluntad de la familia, acudí a</w:t>
      </w:r>
    </w:p>
    <w:p w:rsidR="00B37E0D" w:rsidRDefault="00B37E0D" w:rsidP="00B37E0D">
      <w:proofErr w:type="gramStart"/>
      <w:r>
        <w:t>visitar</w:t>
      </w:r>
      <w:proofErr w:type="gramEnd"/>
      <w:r>
        <w:t xml:space="preserve"> a la mujer. Ella se encontraba en posición fetal, sin respuesta a simples y con una </w:t>
      </w:r>
      <w:proofErr w:type="spellStart"/>
      <w:r>
        <w:t>facie</w:t>
      </w:r>
      <w:proofErr w:type="spellEnd"/>
      <w:r>
        <w:t xml:space="preserve"> de</w:t>
      </w:r>
    </w:p>
    <w:p w:rsidR="00B37E0D" w:rsidRDefault="00B37E0D" w:rsidP="00B37E0D">
      <w:proofErr w:type="gramStart"/>
      <w:r>
        <w:t>dolor</w:t>
      </w:r>
      <w:proofErr w:type="gramEnd"/>
      <w:r>
        <w:t xml:space="preserve"> permanente. Respondía a estímulos dolorosos contrayendo su cuerpo y con expresión de</w:t>
      </w:r>
    </w:p>
    <w:p w:rsidR="00B37E0D" w:rsidRDefault="00B37E0D" w:rsidP="00B37E0D">
      <w:proofErr w:type="gramStart"/>
      <w:r>
        <w:t>dolor</w:t>
      </w:r>
      <w:proofErr w:type="gramEnd"/>
      <w:r>
        <w:t xml:space="preserve"> en su rostro. Estaba desnutrida, con sonda </w:t>
      </w:r>
      <w:proofErr w:type="spellStart"/>
      <w:r>
        <w:t>nasoyeyunal</w:t>
      </w:r>
      <w:proofErr w:type="spellEnd"/>
      <w:r>
        <w:t xml:space="preserve"> para poder ser alimentada y con un</w:t>
      </w:r>
    </w:p>
    <w:p w:rsidR="00B37E0D" w:rsidRDefault="00B37E0D" w:rsidP="00B37E0D">
      <w:proofErr w:type="gramStart"/>
      <w:r>
        <w:t>suero</w:t>
      </w:r>
      <w:proofErr w:type="gramEnd"/>
      <w:r>
        <w:t xml:space="preserve"> para su hidratación. Su peso era de aproximadamente 35 Kg. Tenía una gran escara sacra de</w:t>
      </w:r>
    </w:p>
    <w:p w:rsidR="00B37E0D" w:rsidRDefault="00B37E0D" w:rsidP="00B37E0D">
      <w:r>
        <w:t>5 cm de diámetro, con signos de necrosis sin infección aguda. El hijo de la mujer, es decir, el</w:t>
      </w:r>
    </w:p>
    <w:p w:rsidR="00B37E0D" w:rsidRDefault="00B37E0D" w:rsidP="00B37E0D">
      <w:proofErr w:type="gramStart"/>
      <w:r>
        <w:t>hombre</w:t>
      </w:r>
      <w:proofErr w:type="gramEnd"/>
      <w:r>
        <w:t xml:space="preserve"> que me había contactado inicialmente, afirmó que la mujer se hallaba en esa condición</w:t>
      </w:r>
    </w:p>
    <w:p w:rsidR="00B37E0D" w:rsidRDefault="00B37E0D" w:rsidP="00B37E0D"/>
    <w:p w:rsidR="00B37E0D" w:rsidRDefault="00B37E0D" w:rsidP="00B37E0D">
      <w:proofErr w:type="gramStart"/>
      <w:r>
        <w:t>desde</w:t>
      </w:r>
      <w:proofErr w:type="gramEnd"/>
      <w:r>
        <w:t xml:space="preserve"> hacía varios meses y que, siguiendo la voluntad expresa de la paciente, que había sido</w:t>
      </w:r>
    </w:p>
    <w:p w:rsidR="00B37E0D" w:rsidRDefault="00B37E0D" w:rsidP="00B37E0D">
      <w:proofErr w:type="gramStart"/>
      <w:r>
        <w:t>manifestada</w:t>
      </w:r>
      <w:proofErr w:type="gramEnd"/>
      <w:r>
        <w:t xml:space="preserve"> muchos años antes, había concurrido al Registro Provincial de Voluntades Anticipadas</w:t>
      </w:r>
    </w:p>
    <w:p w:rsidR="00B37E0D" w:rsidRDefault="00B37E0D" w:rsidP="00B37E0D">
      <w:proofErr w:type="gramStart"/>
      <w:r>
        <w:t>a</w:t>
      </w:r>
      <w:proofErr w:type="gramEnd"/>
      <w:r>
        <w:t xml:space="preserve"> dejar constancia de ello. Por lo tanto solicitaban el retiro de todo soporte vital, incluyendo las</w:t>
      </w:r>
    </w:p>
    <w:p w:rsidR="00B37E0D" w:rsidRDefault="00B37E0D" w:rsidP="00B37E0D">
      <w:proofErr w:type="gramStart"/>
      <w:r>
        <w:t>medidas</w:t>
      </w:r>
      <w:proofErr w:type="gramEnd"/>
      <w:r>
        <w:t xml:space="preserve"> de hidratación y nutrición, no así las de confort, higiene y analgesia. El dueño de la clínica,</w:t>
      </w:r>
    </w:p>
    <w:p w:rsidR="00B37E0D" w:rsidRDefault="00B37E0D" w:rsidP="00B37E0D">
      <w:proofErr w:type="gramStart"/>
      <w:r>
        <w:t>según</w:t>
      </w:r>
      <w:proofErr w:type="gramEnd"/>
      <w:r>
        <w:t xml:space="preserve"> palabras del hijo de la paciente, se había indignado y actuaba como un “fundamentalista</w:t>
      </w:r>
    </w:p>
    <w:p w:rsidR="00B37E0D" w:rsidRDefault="00B37E0D" w:rsidP="00B37E0D">
      <w:proofErr w:type="gramStart"/>
      <w:r>
        <w:t>religioso</w:t>
      </w:r>
      <w:proofErr w:type="gramEnd"/>
      <w:r>
        <w:t>”, afirmando que jamás iba a dar lugar a dicha petición, ya que él era un “objetor de</w:t>
      </w:r>
    </w:p>
    <w:p w:rsidR="00B37E0D" w:rsidRDefault="00B37E0D" w:rsidP="00B37E0D">
      <w:proofErr w:type="gramStart"/>
      <w:r>
        <w:t>conciencia</w:t>
      </w:r>
      <w:proofErr w:type="gramEnd"/>
      <w:r>
        <w:t>”.</w:t>
      </w:r>
    </w:p>
    <w:sectPr w:rsidR="00B37E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7E0D"/>
    <w:rsid w:val="00B37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603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1</cp:revision>
  <dcterms:created xsi:type="dcterms:W3CDTF">2023-06-04T23:12:00Z</dcterms:created>
  <dcterms:modified xsi:type="dcterms:W3CDTF">2023-06-04T23:14:00Z</dcterms:modified>
</cp:coreProperties>
</file>